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9B" w:rsidRPr="00731030" w:rsidRDefault="00731030" w:rsidP="00731030">
      <w:pPr>
        <w:pStyle w:val="NoSpacing"/>
        <w:jc w:val="center"/>
        <w:rPr>
          <w:sz w:val="56"/>
          <w:szCs w:val="56"/>
        </w:rPr>
      </w:pPr>
      <w:r>
        <w:rPr>
          <w:noProof/>
          <w:sz w:val="56"/>
          <w:szCs w:val="56"/>
        </w:rPr>
        <w:drawing>
          <wp:anchor distT="0" distB="0" distL="114300" distR="114300" simplePos="0" relativeHeight="251658240" behindDoc="1" locked="0" layoutInCell="1" allowOverlap="1">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1309CB">
        <w:rPr>
          <w:sz w:val="56"/>
          <w:szCs w:val="56"/>
        </w:rPr>
        <w:t xml:space="preserve">The </w:t>
      </w:r>
      <w:r w:rsidR="00FD5ECF">
        <w:rPr>
          <w:sz w:val="56"/>
          <w:szCs w:val="56"/>
        </w:rPr>
        <w:t>Ascension of Christ</w:t>
      </w:r>
    </w:p>
    <w:p w:rsidR="008C649B" w:rsidRDefault="008C649B" w:rsidP="007E724D">
      <w:pPr>
        <w:pStyle w:val="Heading3"/>
      </w:pPr>
    </w:p>
    <w:p w:rsidR="00731030" w:rsidRPr="00731030" w:rsidRDefault="00731030" w:rsidP="00731030">
      <w:pPr>
        <w:rPr>
          <w:lang w:eastAsia="en-NZ" w:bidi="ta-IN"/>
        </w:rPr>
      </w:pPr>
    </w:p>
    <w:p w:rsidR="001309CB" w:rsidRDefault="001309CB" w:rsidP="007E724D">
      <w:pPr>
        <w:pStyle w:val="Heading3"/>
      </w:pP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Acts 1:9-11</w:t>
      </w:r>
    </w:p>
    <w:p w:rsidR="00FD5ECF" w:rsidRPr="00D75F62" w:rsidRDefault="00FD5ECF" w:rsidP="00D75F62">
      <w:pPr>
        <w:pStyle w:val="Heading3"/>
        <w:spacing w:beforeLines="40" w:afterLines="40" w:line="240" w:lineRule="auto"/>
        <w:ind w:left="142"/>
        <w:rPr>
          <w:rFonts w:ascii="Arial" w:eastAsia="Calibri" w:hAnsi="Arial" w:cs="Arial"/>
          <w:b w:val="0"/>
          <w:sz w:val="22"/>
          <w:szCs w:val="22"/>
        </w:rPr>
      </w:pPr>
    </w:p>
    <w:p w:rsidR="001309CB" w:rsidRPr="007E724D" w:rsidRDefault="001309CB" w:rsidP="007E724D">
      <w:pPr>
        <w:pStyle w:val="Heading3"/>
      </w:pPr>
      <w:r w:rsidRPr="007E724D">
        <w:t xml:space="preserve">Jesus </w:t>
      </w:r>
      <w:r w:rsidR="00FD5ECF">
        <w:t>and the eleven apostles</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Who</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The gathering was that of the 11 apostles. At other times He appeared  to others too (1 Cor. 15:6) here Luke is referring only to the remaining eleven apostles. </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Luke now consistently refers to them as “apostles.” The term “disciple” is now used for new believers in Acts.</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Where</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The Book of Acts does not mention specifically mention the place where the ascension took place.  </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Luke 24: as far as Bethany (This Bethany is  the Bethany in Mount Olives  (Mark 11:1), and not the town of Bethany. </w:t>
      </w:r>
    </w:p>
    <w:p w:rsidR="001309CB" w:rsidRDefault="001309CB" w:rsidP="001309CB">
      <w:pPr>
        <w:pStyle w:val="BodyPara"/>
        <w:jc w:val="left"/>
        <w:rPr>
          <w:rFonts w:eastAsiaTheme="majorEastAsia"/>
          <w:b/>
          <w:bCs/>
          <w:noProof/>
          <w:lang w:eastAsia="en-NZ" w:bidi="ta-IN"/>
        </w:rPr>
      </w:pPr>
    </w:p>
    <w:p w:rsidR="00FD5ECF" w:rsidRPr="00FD5ECF" w:rsidRDefault="00FD5ECF" w:rsidP="00FD5ECF">
      <w:pPr>
        <w:pStyle w:val="Heading3"/>
      </w:pPr>
      <w:r w:rsidRPr="00FD5ECF">
        <w:t xml:space="preserve">The Ascension of Jesus </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The ascension was the act of the Father just the resurrection was.    Gal. 1:1; Eph. 1:17, 20)</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What do we think of the cloud? </w:t>
      </w:r>
    </w:p>
    <w:p w:rsidR="00FD5ECF" w:rsidRPr="00D75F62"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 xml:space="preserve">Cloud in the Old Testament often symbolized God’s glory. </w:t>
      </w:r>
    </w:p>
    <w:p w:rsidR="00FD5ECF" w:rsidRPr="00D75F62"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God told Moses that He was coming to Him in a cloud in Mount Sinai. Ex 19:9</w:t>
      </w:r>
    </w:p>
    <w:p w:rsidR="00FD5ECF" w:rsidRPr="00D75F62"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Cloud covered the tabernacle of meeting and the glory of the Lord filled the tabernacle. Ex 40:34</w:t>
      </w:r>
    </w:p>
    <w:p w:rsidR="00FD5ECF" w:rsidRPr="00D75F62"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Cloud filled the house of the Lord, 1 Kings 8:10</w:t>
      </w:r>
    </w:p>
    <w:p w:rsidR="00FD5ECF" w:rsidRPr="00D75F62"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 xml:space="preserve">The cloud at the Transfiguration Lk 9:34-35 </w:t>
      </w:r>
    </w:p>
    <w:p w:rsidR="00FD5ECF"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 xml:space="preserve">Son of Man will come in a cloud with power and great glory Lk 21:27 </w:t>
      </w:r>
    </w:p>
    <w:p w:rsidR="00D75F62" w:rsidRPr="00D75F62" w:rsidRDefault="00D75F62"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Jesus appeared many times during the 40 days but there was something permanent about this departure. </w:t>
      </w:r>
    </w:p>
    <w:p w:rsidR="00D75F62" w:rsidRPr="00D75F62" w:rsidRDefault="00D75F62"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The angels: Described as "men" same as in Luke 24:4</w:t>
      </w:r>
    </w:p>
    <w:p w:rsidR="00D75F62" w:rsidRPr="00D75F62" w:rsidRDefault="00D75F62"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Thus a message of angels is added to the commission of Jesus to move the Galileans to their first step in their new mission. </w:t>
      </w:r>
      <w:r w:rsidRPr="00D75F62">
        <w:rPr>
          <w:rFonts w:ascii="Arial" w:eastAsia="Calibri" w:hAnsi="Arial" w:cs="Arial"/>
          <w:b w:val="0"/>
          <w:bCs w:val="0"/>
          <w:sz w:val="24"/>
          <w:szCs w:val="24"/>
        </w:rPr>
        <w:t>The eleven returned to Jerusalem</w:t>
      </w:r>
      <w:r>
        <w:rPr>
          <w:rFonts w:ascii="Arial" w:eastAsia="Calibri" w:hAnsi="Arial" w:cs="Arial"/>
          <w:b w:val="0"/>
          <w:bCs w:val="0"/>
          <w:sz w:val="24"/>
          <w:szCs w:val="24"/>
        </w:rPr>
        <w:t>.</w:t>
      </w:r>
    </w:p>
    <w:p w:rsidR="00D75F62" w:rsidRPr="00D75F62" w:rsidRDefault="00D75F62" w:rsidP="00D75F62">
      <w:pPr>
        <w:rPr>
          <w:rFonts w:ascii="Arial" w:hAnsi="Arial" w:cs="Arial"/>
          <w:bCs/>
          <w:noProof/>
          <w:lang w:eastAsia="en-NZ" w:bidi="ta-IN"/>
        </w:rPr>
      </w:pPr>
    </w:p>
    <w:p w:rsidR="00FD5ECF" w:rsidRPr="00D75F62" w:rsidRDefault="00FD5ECF" w:rsidP="00D75F62">
      <w:pPr>
        <w:pStyle w:val="Heading3"/>
        <w:spacing w:beforeLines="40" w:afterLines="40" w:line="240" w:lineRule="auto"/>
        <w:ind w:left="142"/>
        <w:rPr>
          <w:rFonts w:ascii="Arial" w:eastAsia="Calibri" w:hAnsi="Arial" w:cs="Arial"/>
          <w:b w:val="0"/>
          <w:sz w:val="22"/>
          <w:szCs w:val="22"/>
        </w:rPr>
      </w:pPr>
      <w:r w:rsidRPr="00D75F62">
        <w:rPr>
          <w:rFonts w:ascii="Arial" w:eastAsia="Calibri" w:hAnsi="Arial" w:cs="Arial"/>
          <w:b w:val="0"/>
          <w:sz w:val="22"/>
          <w:szCs w:val="22"/>
        </w:rPr>
        <w:lastRenderedPageBreak/>
        <w:t xml:space="preserve">Jesus appeared many times during the 40 days but there was something permanent about this departure. </w:t>
      </w:r>
    </w:p>
    <w:p w:rsidR="00FD5ECF" w:rsidRPr="00D75F62" w:rsidRDefault="00FD5ECF" w:rsidP="00D75F62">
      <w:pPr>
        <w:pStyle w:val="Heading3"/>
        <w:spacing w:beforeLines="40" w:afterLines="40" w:line="240" w:lineRule="auto"/>
        <w:ind w:left="142"/>
        <w:rPr>
          <w:rFonts w:ascii="Arial" w:eastAsia="Calibri" w:hAnsi="Arial" w:cs="Arial"/>
          <w:b w:val="0"/>
          <w:sz w:val="22"/>
          <w:szCs w:val="22"/>
        </w:rPr>
      </w:pPr>
      <w:r w:rsidRPr="00D75F62">
        <w:rPr>
          <w:rFonts w:ascii="Arial" w:eastAsia="Calibri" w:hAnsi="Arial" w:cs="Arial"/>
          <w:b w:val="0"/>
          <w:sz w:val="22"/>
          <w:szCs w:val="22"/>
        </w:rPr>
        <w:t>The angels: Described as "men" same as in Luke 24:4</w:t>
      </w:r>
    </w:p>
    <w:p w:rsidR="00FD5ECF" w:rsidRPr="00D75F62" w:rsidRDefault="00FD5ECF" w:rsidP="00D75F62">
      <w:pPr>
        <w:pStyle w:val="Heading3"/>
        <w:spacing w:beforeLines="40" w:afterLines="40" w:line="240" w:lineRule="auto"/>
        <w:ind w:left="142"/>
        <w:rPr>
          <w:rFonts w:ascii="Arial" w:eastAsia="Calibri" w:hAnsi="Arial" w:cs="Arial"/>
          <w:b w:val="0"/>
          <w:sz w:val="22"/>
          <w:szCs w:val="22"/>
        </w:rPr>
      </w:pPr>
      <w:r w:rsidRPr="00D75F62">
        <w:rPr>
          <w:rFonts w:ascii="Arial" w:eastAsia="Calibri" w:hAnsi="Arial" w:cs="Arial"/>
          <w:b w:val="0"/>
          <w:sz w:val="22"/>
          <w:szCs w:val="22"/>
        </w:rPr>
        <w:t xml:space="preserve">Thus a message of angels is added to the commission of Jesus to move the Galileans to their first step in their new mission. </w:t>
      </w:r>
    </w:p>
    <w:p w:rsidR="00FD5ECF" w:rsidRPr="00D75F62" w:rsidRDefault="00FD5ECF" w:rsidP="00D75F62">
      <w:pPr>
        <w:pStyle w:val="Heading3"/>
        <w:spacing w:beforeLines="40" w:afterLines="40" w:line="240" w:lineRule="auto"/>
        <w:ind w:left="142"/>
        <w:rPr>
          <w:rFonts w:ascii="Arial" w:eastAsia="Calibri" w:hAnsi="Arial" w:cs="Arial"/>
          <w:b w:val="0"/>
          <w:sz w:val="22"/>
          <w:szCs w:val="22"/>
        </w:rPr>
      </w:pPr>
      <w:r w:rsidRPr="00D75F62">
        <w:rPr>
          <w:rFonts w:ascii="Arial" w:eastAsia="Calibri" w:hAnsi="Arial" w:cs="Arial"/>
          <w:b w:val="0"/>
          <w:sz w:val="22"/>
          <w:szCs w:val="22"/>
        </w:rPr>
        <w:t>The eleven returned to Jerusalem.</w:t>
      </w:r>
    </w:p>
    <w:p w:rsidR="00D75F62" w:rsidRDefault="00D75F62" w:rsidP="00FD5ECF">
      <w:pPr>
        <w:pStyle w:val="Heading3"/>
      </w:pPr>
    </w:p>
    <w:p w:rsidR="00FD5ECF" w:rsidRPr="00FD5ECF" w:rsidRDefault="00FD5ECF" w:rsidP="00FD5ECF">
      <w:pPr>
        <w:pStyle w:val="Heading3"/>
      </w:pPr>
      <w:r w:rsidRPr="00FD5ECF">
        <w:t>The Transformation</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They returned to Jerusalem with great joy. Lk 24:52</w:t>
      </w:r>
    </w:p>
    <w:p w:rsidR="00FD5ECF"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The most difficult good-byes are those that are final in this life, then why did the apostles respond like this? They who until recently had been so afraid. Lk 24:20-21; John 20:19, 24</w:t>
      </w:r>
    </w:p>
    <w:p w:rsidR="00FD5ECF" w:rsidRPr="00D75F62" w:rsidRDefault="00FD5ECF" w:rsidP="00D75F62">
      <w:pPr>
        <w:pStyle w:val="Heading3"/>
        <w:spacing w:beforeLines="40" w:afterLines="40" w:line="240" w:lineRule="auto"/>
        <w:ind w:left="142"/>
        <w:rPr>
          <w:rFonts w:ascii="Arial" w:eastAsia="Calibri" w:hAnsi="Arial" w:cs="Arial"/>
          <w:sz w:val="24"/>
          <w:szCs w:val="24"/>
        </w:rPr>
      </w:pPr>
      <w:r w:rsidRPr="00D75F62">
        <w:rPr>
          <w:rFonts w:ascii="Arial" w:eastAsia="Calibri" w:hAnsi="Arial" w:cs="Arial"/>
          <w:sz w:val="24"/>
          <w:szCs w:val="24"/>
        </w:rPr>
        <w:t>Possible reasons:</w:t>
      </w:r>
    </w:p>
    <w:p w:rsidR="00FD5ECF" w:rsidRPr="00D75F62"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The apostles got a new understanding of Scripture Luke 24:44-46</w:t>
      </w:r>
    </w:p>
    <w:p w:rsidR="00FD5ECF" w:rsidRDefault="00FD5ECF" w:rsidP="00D75F62">
      <w:pPr>
        <w:pStyle w:val="Heading3"/>
        <w:keepNext w:val="0"/>
        <w:keepLines w:val="0"/>
        <w:widowControl w:val="0"/>
        <w:numPr>
          <w:ilvl w:val="0"/>
          <w:numId w:val="44"/>
        </w:numPr>
        <w:spacing w:beforeLines="40" w:afterLines="40" w:line="240" w:lineRule="auto"/>
        <w:rPr>
          <w:rFonts w:ascii="Arial" w:eastAsia="Calibri" w:hAnsi="Arial" w:cs="Arial"/>
          <w:b w:val="0"/>
          <w:sz w:val="24"/>
          <w:szCs w:val="24"/>
        </w:rPr>
      </w:pPr>
      <w:r w:rsidRPr="00D75F62">
        <w:rPr>
          <w:rFonts w:ascii="Arial" w:eastAsia="Calibri" w:hAnsi="Arial" w:cs="Arial"/>
          <w:b w:val="0"/>
          <w:sz w:val="24"/>
          <w:szCs w:val="24"/>
        </w:rPr>
        <w:t>They were eye witnesses to the ascension</w:t>
      </w:r>
    </w:p>
    <w:p w:rsidR="00D75F62" w:rsidRPr="00D75F62" w:rsidRDefault="00D75F62" w:rsidP="00D75F62">
      <w:pPr>
        <w:rPr>
          <w:lang w:eastAsia="en-NZ" w:bidi="ta-IN"/>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134"/>
        <w:gridCol w:w="3685"/>
      </w:tblGrid>
      <w:tr w:rsidR="00FD5ECF" w:rsidTr="00FD5ECF">
        <w:tc>
          <w:tcPr>
            <w:tcW w:w="3544" w:type="dxa"/>
          </w:tcPr>
          <w:p w:rsidR="00FD5ECF" w:rsidRPr="00972C9D" w:rsidRDefault="00FD5ECF" w:rsidP="00D75F62">
            <w:pPr>
              <w:pStyle w:val="Heading3"/>
              <w:spacing w:beforeLines="40" w:afterLines="40" w:line="240" w:lineRule="auto"/>
              <w:ind w:firstLine="567"/>
              <w:rPr>
                <w:rFonts w:ascii="Arial" w:eastAsia="Calibri" w:hAnsi="Arial" w:cs="Arial"/>
                <w:sz w:val="20"/>
                <w:szCs w:val="20"/>
              </w:rPr>
            </w:pPr>
            <w:r w:rsidRPr="00972C9D">
              <w:rPr>
                <w:rFonts w:ascii="Arial" w:eastAsia="Calibri" w:hAnsi="Arial" w:cs="Arial"/>
                <w:sz w:val="20"/>
                <w:szCs w:val="20"/>
              </w:rPr>
              <w:t xml:space="preserve">Resurrection: </w:t>
            </w:r>
          </w:p>
          <w:p w:rsidR="00FD5ECF" w:rsidRDefault="00FD5ECF" w:rsidP="00D75F62">
            <w:pPr>
              <w:pStyle w:val="Heading3"/>
              <w:spacing w:beforeLines="40" w:afterLines="40" w:line="240" w:lineRule="auto"/>
              <w:rPr>
                <w:rFonts w:ascii="Arial" w:eastAsia="Calibri" w:hAnsi="Arial" w:cs="Arial"/>
                <w:b w:val="0"/>
                <w:sz w:val="20"/>
                <w:szCs w:val="20"/>
              </w:rPr>
            </w:pPr>
            <w:r>
              <w:rPr>
                <w:rFonts w:ascii="Arial" w:eastAsia="Calibri" w:hAnsi="Arial" w:cs="Arial"/>
                <w:b w:val="0"/>
                <w:sz w:val="20"/>
                <w:szCs w:val="20"/>
              </w:rPr>
              <w:t>The apostles did</w:t>
            </w:r>
            <w:r w:rsidRPr="00C0545D">
              <w:rPr>
                <w:rFonts w:ascii="Arial" w:eastAsia="Calibri" w:hAnsi="Arial" w:cs="Arial"/>
                <w:b w:val="0"/>
                <w:sz w:val="20"/>
                <w:szCs w:val="20"/>
              </w:rPr>
              <w:t xml:space="preserve"> not see it </w:t>
            </w:r>
          </w:p>
          <w:p w:rsidR="00FD5ECF" w:rsidRDefault="00FD5ECF" w:rsidP="00D75F62">
            <w:pPr>
              <w:pStyle w:val="Heading3"/>
              <w:spacing w:beforeLines="40" w:afterLines="40" w:line="240" w:lineRule="auto"/>
              <w:rPr>
                <w:rFonts w:ascii="Arial" w:eastAsia="Calibri" w:hAnsi="Arial" w:cs="Arial"/>
                <w:b w:val="0"/>
                <w:sz w:val="20"/>
                <w:szCs w:val="20"/>
              </w:rPr>
            </w:pPr>
            <w:r w:rsidRPr="00C0545D">
              <w:rPr>
                <w:rFonts w:ascii="Arial" w:eastAsia="Calibri" w:hAnsi="Arial" w:cs="Arial"/>
                <w:b w:val="0"/>
                <w:sz w:val="20"/>
                <w:szCs w:val="20"/>
              </w:rPr>
              <w:t xml:space="preserve">but </w:t>
            </w:r>
          </w:p>
          <w:p w:rsidR="00FD5ECF" w:rsidRDefault="00FD5ECF" w:rsidP="00D75F62">
            <w:pPr>
              <w:pStyle w:val="Heading3"/>
              <w:spacing w:beforeLines="40" w:afterLines="40" w:line="240" w:lineRule="auto"/>
              <w:rPr>
                <w:rFonts w:ascii="Arial" w:eastAsia="Calibri" w:hAnsi="Arial" w:cs="Arial"/>
                <w:b w:val="0"/>
                <w:sz w:val="20"/>
                <w:szCs w:val="20"/>
              </w:rPr>
            </w:pPr>
            <w:r>
              <w:rPr>
                <w:rFonts w:ascii="Arial" w:eastAsia="Calibri" w:hAnsi="Arial" w:cs="Arial"/>
                <w:b w:val="0"/>
                <w:sz w:val="20"/>
                <w:szCs w:val="20"/>
              </w:rPr>
              <w:t xml:space="preserve">they </w:t>
            </w:r>
            <w:r w:rsidRPr="00C0545D">
              <w:rPr>
                <w:rFonts w:ascii="Arial" w:eastAsia="Calibri" w:hAnsi="Arial" w:cs="Arial"/>
                <w:b w:val="0"/>
                <w:sz w:val="20"/>
                <w:szCs w:val="20"/>
              </w:rPr>
              <w:t>saw the result (the Risen Lord</w:t>
            </w:r>
            <w:r>
              <w:rPr>
                <w:rFonts w:ascii="Arial" w:eastAsia="Calibri" w:hAnsi="Arial" w:cs="Arial"/>
                <w:b w:val="0"/>
                <w:sz w:val="20"/>
                <w:szCs w:val="20"/>
              </w:rPr>
              <w:t>, the empty tomb etc.</w:t>
            </w:r>
            <w:r w:rsidRPr="00C0545D">
              <w:rPr>
                <w:rFonts w:ascii="Arial" w:eastAsia="Calibri" w:hAnsi="Arial" w:cs="Arial"/>
                <w:b w:val="0"/>
                <w:sz w:val="20"/>
                <w:szCs w:val="20"/>
              </w:rPr>
              <w:t xml:space="preserve">) </w:t>
            </w:r>
          </w:p>
        </w:tc>
        <w:tc>
          <w:tcPr>
            <w:tcW w:w="1134" w:type="dxa"/>
          </w:tcPr>
          <w:p w:rsidR="00FD5ECF" w:rsidRDefault="00FD5ECF" w:rsidP="00D75F62">
            <w:pPr>
              <w:pStyle w:val="Heading3"/>
              <w:spacing w:beforeLines="40" w:afterLines="40" w:line="240" w:lineRule="auto"/>
              <w:rPr>
                <w:rFonts w:ascii="Arial" w:eastAsia="Calibri" w:hAnsi="Arial" w:cs="Arial"/>
                <w:sz w:val="20"/>
                <w:szCs w:val="20"/>
              </w:rPr>
            </w:pPr>
          </w:p>
          <w:p w:rsidR="00FD5ECF" w:rsidRDefault="00FD5ECF" w:rsidP="00D75F62">
            <w:pPr>
              <w:pStyle w:val="Heading3"/>
              <w:spacing w:beforeLines="40" w:afterLines="40" w:line="240" w:lineRule="auto"/>
              <w:rPr>
                <w:rFonts w:ascii="Arial" w:eastAsia="Calibri" w:hAnsi="Arial" w:cs="Arial"/>
                <w:sz w:val="20"/>
                <w:szCs w:val="20"/>
              </w:rPr>
            </w:pPr>
          </w:p>
          <w:p w:rsidR="00FD5ECF" w:rsidRPr="00972C9D" w:rsidRDefault="00FD5ECF" w:rsidP="00D75F62">
            <w:pPr>
              <w:pStyle w:val="Heading3"/>
              <w:spacing w:beforeLines="40" w:afterLines="40" w:line="240" w:lineRule="auto"/>
              <w:rPr>
                <w:rFonts w:ascii="Arial" w:eastAsia="Calibri" w:hAnsi="Arial" w:cs="Arial"/>
                <w:sz w:val="20"/>
                <w:szCs w:val="20"/>
              </w:rPr>
            </w:pPr>
            <w:r w:rsidRPr="00972C9D">
              <w:rPr>
                <w:rFonts w:ascii="Arial" w:eastAsia="Calibri" w:hAnsi="Arial" w:cs="Arial"/>
                <w:sz w:val="20"/>
                <w:szCs w:val="20"/>
              </w:rPr>
              <w:t>Versus</w:t>
            </w:r>
          </w:p>
        </w:tc>
        <w:tc>
          <w:tcPr>
            <w:tcW w:w="3685" w:type="dxa"/>
          </w:tcPr>
          <w:p w:rsidR="00FD5ECF" w:rsidRPr="00972C9D" w:rsidRDefault="00FD5ECF" w:rsidP="00D75F62">
            <w:pPr>
              <w:pStyle w:val="Heading3"/>
              <w:spacing w:beforeLines="40" w:afterLines="40" w:line="240" w:lineRule="auto"/>
              <w:ind w:firstLine="317"/>
              <w:rPr>
                <w:rFonts w:ascii="Arial" w:eastAsia="Calibri" w:hAnsi="Arial" w:cs="Arial"/>
                <w:sz w:val="20"/>
                <w:szCs w:val="20"/>
              </w:rPr>
            </w:pPr>
            <w:r>
              <w:rPr>
                <w:rFonts w:ascii="Arial" w:eastAsia="Calibri" w:hAnsi="Arial" w:cs="Arial"/>
                <w:sz w:val="20"/>
                <w:szCs w:val="20"/>
              </w:rPr>
              <w:t>A</w:t>
            </w:r>
            <w:r w:rsidRPr="00972C9D">
              <w:rPr>
                <w:rFonts w:ascii="Arial" w:eastAsia="Calibri" w:hAnsi="Arial" w:cs="Arial"/>
                <w:sz w:val="20"/>
                <w:szCs w:val="20"/>
              </w:rPr>
              <w:t xml:space="preserve">scension: </w:t>
            </w:r>
          </w:p>
          <w:p w:rsidR="00FD5ECF" w:rsidRDefault="00FD5ECF" w:rsidP="00D75F62">
            <w:pPr>
              <w:pStyle w:val="Heading3"/>
              <w:spacing w:beforeLines="40" w:afterLines="40" w:line="240" w:lineRule="auto"/>
              <w:ind w:left="-108" w:firstLine="34"/>
              <w:rPr>
                <w:rFonts w:ascii="Arial" w:eastAsia="Calibri" w:hAnsi="Arial" w:cs="Arial"/>
                <w:b w:val="0"/>
                <w:sz w:val="20"/>
                <w:szCs w:val="20"/>
              </w:rPr>
            </w:pPr>
            <w:r>
              <w:rPr>
                <w:rFonts w:ascii="Arial" w:eastAsia="Calibri" w:hAnsi="Arial" w:cs="Arial"/>
                <w:b w:val="0"/>
                <w:sz w:val="20"/>
                <w:szCs w:val="20"/>
              </w:rPr>
              <w:t>The apostles s</w:t>
            </w:r>
            <w:r w:rsidRPr="00C0545D">
              <w:rPr>
                <w:rFonts w:ascii="Arial" w:eastAsia="Calibri" w:hAnsi="Arial" w:cs="Arial"/>
                <w:b w:val="0"/>
                <w:sz w:val="20"/>
                <w:szCs w:val="20"/>
              </w:rPr>
              <w:t xml:space="preserve">aw it </w:t>
            </w:r>
          </w:p>
          <w:p w:rsidR="00FD5ECF" w:rsidRDefault="00FD5ECF" w:rsidP="00D75F62">
            <w:pPr>
              <w:pStyle w:val="Heading3"/>
              <w:spacing w:beforeLines="40" w:afterLines="40" w:line="240" w:lineRule="auto"/>
              <w:ind w:left="-108"/>
              <w:rPr>
                <w:rFonts w:ascii="Arial" w:eastAsia="Calibri" w:hAnsi="Arial" w:cs="Arial"/>
                <w:b w:val="0"/>
                <w:sz w:val="20"/>
                <w:szCs w:val="20"/>
              </w:rPr>
            </w:pPr>
            <w:r w:rsidRPr="00C0545D">
              <w:rPr>
                <w:rFonts w:ascii="Arial" w:eastAsia="Calibri" w:hAnsi="Arial" w:cs="Arial"/>
                <w:b w:val="0"/>
                <w:sz w:val="20"/>
                <w:szCs w:val="20"/>
              </w:rPr>
              <w:t xml:space="preserve">but </w:t>
            </w:r>
          </w:p>
          <w:p w:rsidR="00FD5ECF" w:rsidRDefault="00FD5ECF" w:rsidP="00D75F62">
            <w:pPr>
              <w:pStyle w:val="Heading3"/>
              <w:spacing w:beforeLines="40" w:afterLines="40" w:line="240" w:lineRule="auto"/>
              <w:ind w:left="-108"/>
              <w:rPr>
                <w:rFonts w:ascii="Arial" w:eastAsia="Calibri" w:hAnsi="Arial" w:cs="Arial"/>
                <w:b w:val="0"/>
                <w:sz w:val="20"/>
                <w:szCs w:val="20"/>
              </w:rPr>
            </w:pPr>
            <w:r>
              <w:rPr>
                <w:rFonts w:ascii="Arial" w:eastAsia="Calibri" w:hAnsi="Arial" w:cs="Arial"/>
                <w:b w:val="0"/>
                <w:sz w:val="20"/>
                <w:szCs w:val="20"/>
              </w:rPr>
              <w:t xml:space="preserve">they </w:t>
            </w:r>
            <w:r w:rsidRPr="00C0545D">
              <w:rPr>
                <w:rFonts w:ascii="Arial" w:eastAsia="Calibri" w:hAnsi="Arial" w:cs="Arial"/>
                <w:b w:val="0"/>
                <w:sz w:val="20"/>
                <w:szCs w:val="20"/>
              </w:rPr>
              <w:t>did not see the result (Jesus Christ seated at the right hand of God)</w:t>
            </w:r>
          </w:p>
        </w:tc>
      </w:tr>
    </w:tbl>
    <w:p w:rsidR="00D75F62" w:rsidRDefault="00D75F62" w:rsidP="00FD5ECF">
      <w:pPr>
        <w:pStyle w:val="Heading3"/>
      </w:pPr>
    </w:p>
    <w:p w:rsidR="00FD5ECF" w:rsidRPr="00FD5ECF" w:rsidRDefault="00FD5ECF" w:rsidP="00FD5ECF">
      <w:pPr>
        <w:pStyle w:val="Heading3"/>
      </w:pPr>
      <w:r w:rsidRPr="00FD5ECF">
        <w:t>The Ascension and us</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We have an advocate in Jesus.  Rom 8:34 1 John 2:1</w:t>
      </w:r>
      <w:r w:rsidR="00D75F62">
        <w:rPr>
          <w:rFonts w:ascii="Arial" w:eastAsia="Calibri" w:hAnsi="Arial" w:cs="Arial"/>
          <w:b w:val="0"/>
          <w:sz w:val="24"/>
          <w:szCs w:val="24"/>
        </w:rPr>
        <w:t xml:space="preserve"> / </w:t>
      </w:r>
      <w:r w:rsidRPr="00D75F62">
        <w:rPr>
          <w:rFonts w:ascii="Arial" w:eastAsia="Calibri" w:hAnsi="Arial" w:cs="Arial"/>
          <w:b w:val="0"/>
          <w:sz w:val="24"/>
          <w:szCs w:val="24"/>
        </w:rPr>
        <w:t>He is our high priest.  Heb 7:25 -28</w:t>
      </w:r>
      <w:r w:rsidR="00D75F62">
        <w:rPr>
          <w:rFonts w:ascii="Arial" w:eastAsia="Calibri" w:hAnsi="Arial" w:cs="Arial"/>
          <w:b w:val="0"/>
          <w:sz w:val="24"/>
          <w:szCs w:val="24"/>
        </w:rPr>
        <w:t xml:space="preserve"> / </w:t>
      </w:r>
      <w:r w:rsidRPr="00D75F62">
        <w:rPr>
          <w:rFonts w:ascii="Arial" w:eastAsia="Calibri" w:hAnsi="Arial" w:cs="Arial"/>
          <w:b w:val="0"/>
          <w:sz w:val="24"/>
          <w:szCs w:val="24"/>
        </w:rPr>
        <w:t>He is seated at the right hand of God  Eph. 1:20-23</w:t>
      </w:r>
      <w:r w:rsidR="00D75F62">
        <w:rPr>
          <w:rFonts w:ascii="Arial" w:eastAsia="Calibri" w:hAnsi="Arial" w:cs="Arial"/>
          <w:b w:val="0"/>
          <w:sz w:val="24"/>
          <w:szCs w:val="24"/>
        </w:rPr>
        <w:t xml:space="preserve"> / </w:t>
      </w:r>
      <w:r w:rsidRPr="00D75F62">
        <w:rPr>
          <w:rFonts w:ascii="Arial" w:eastAsia="Calibri" w:hAnsi="Arial" w:cs="Arial"/>
          <w:b w:val="0"/>
          <w:sz w:val="24"/>
          <w:szCs w:val="24"/>
        </w:rPr>
        <w:t>Our sins have been fully paid for by Jesus. John 6:62, Heb. 10:12</w:t>
      </w:r>
      <w:r w:rsidR="00D75F62">
        <w:rPr>
          <w:rFonts w:ascii="Arial" w:eastAsia="Calibri" w:hAnsi="Arial" w:cs="Arial"/>
          <w:b w:val="0"/>
          <w:sz w:val="24"/>
          <w:szCs w:val="24"/>
        </w:rPr>
        <w:t xml:space="preserve"> / </w:t>
      </w:r>
      <w:r w:rsidRPr="00D75F62">
        <w:rPr>
          <w:rFonts w:ascii="Arial" w:eastAsia="Calibri" w:hAnsi="Arial" w:cs="Arial"/>
          <w:b w:val="0"/>
          <w:sz w:val="24"/>
          <w:szCs w:val="24"/>
        </w:rPr>
        <w:t>He will come back in the same way as the apostles saw Him go into heaven. While only the eleven apostles saw Him go when He comes every eye will see Him.</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 xml:space="preserve">Does the fact that Jesus is at the right hand of the Father give you the strength to endure when you face opposition, and hardship? </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Does the fact that you have an advocate in Jesus give you the assurance that He intercedes for you when you pray to the Father?</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Does the fact that you have a high priest in heaven who sympathizes with your weaknesses (Heb 4:15) comfort you when you face temptations and trials?</w:t>
      </w:r>
    </w:p>
    <w:p w:rsidR="00FD5ECF" w:rsidRPr="00D75F62" w:rsidRDefault="00FD5ECF" w:rsidP="00D75F62">
      <w:pPr>
        <w:pStyle w:val="Heading3"/>
        <w:spacing w:beforeLines="40" w:afterLines="40" w:line="240" w:lineRule="auto"/>
        <w:ind w:left="142"/>
        <w:rPr>
          <w:rFonts w:ascii="Arial" w:eastAsia="Calibri" w:hAnsi="Arial" w:cs="Arial"/>
          <w:b w:val="0"/>
          <w:sz w:val="24"/>
          <w:szCs w:val="24"/>
        </w:rPr>
      </w:pPr>
      <w:r w:rsidRPr="00D75F62">
        <w:rPr>
          <w:rFonts w:ascii="Arial" w:eastAsia="Calibri" w:hAnsi="Arial" w:cs="Arial"/>
          <w:b w:val="0"/>
          <w:sz w:val="24"/>
          <w:szCs w:val="24"/>
        </w:rPr>
        <w:t>Does the fact that Jesus has fully paid for your sins comfort you when you suffer a lack of assurance and feel depressed?</w:t>
      </w:r>
    </w:p>
    <w:p w:rsidR="00841D0D" w:rsidRPr="00125252" w:rsidRDefault="00FD5ECF" w:rsidP="00D75F62">
      <w:pPr>
        <w:pStyle w:val="Heading3"/>
        <w:spacing w:beforeLines="40" w:afterLines="40" w:line="240" w:lineRule="auto"/>
        <w:ind w:left="142"/>
      </w:pPr>
      <w:r w:rsidRPr="00D75F62">
        <w:rPr>
          <w:rFonts w:ascii="Arial" w:eastAsia="Calibri" w:hAnsi="Arial" w:cs="Arial"/>
          <w:b w:val="0"/>
          <w:sz w:val="24"/>
          <w:szCs w:val="24"/>
        </w:rPr>
        <w:t>Does the fact that Jesus will come again as righteous Judge lead you in a path of holiness and preparedness?</w:t>
      </w:r>
    </w:p>
    <w:sectPr w:rsidR="00841D0D" w:rsidRPr="00125252" w:rsidSect="001309CB">
      <w:footerReference w:type="default" r:id="rId9"/>
      <w:footerReference w:type="first" r:id="rId10"/>
      <w:pgSz w:w="11906" w:h="16838"/>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0B" w:rsidRDefault="009F480B" w:rsidP="00005DC6">
      <w:pPr>
        <w:spacing w:after="0" w:line="240" w:lineRule="auto"/>
      </w:pPr>
      <w:r>
        <w:separator/>
      </w:r>
    </w:p>
  </w:endnote>
  <w:endnote w:type="continuationSeparator" w:id="0">
    <w:p w:rsidR="009F480B" w:rsidRDefault="009F480B" w:rsidP="00005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9B" w:rsidRDefault="008C649B" w:rsidP="008C649B">
    <w:pPr>
      <w:spacing w:after="0" w:line="240" w:lineRule="auto"/>
      <w:rPr>
        <w:rFonts w:ascii="Arial Narrow" w:hAnsi="Arial Narrow"/>
        <w:sz w:val="20"/>
        <w:szCs w:val="20"/>
      </w:rPr>
    </w:pPr>
    <w:r w:rsidRPr="00125252">
      <w:rPr>
        <w:rFonts w:ascii="Arial Narrow" w:hAnsi="Arial Narrow"/>
        <w:sz w:val="20"/>
        <w:szCs w:val="20"/>
      </w:rPr>
      <w:t xml:space="preserve">Philip </w:t>
    </w:r>
    <w:proofErr w:type="spellStart"/>
    <w:r w:rsidRPr="00125252">
      <w:rPr>
        <w:rFonts w:ascii="Arial Narrow" w:hAnsi="Arial Narrow"/>
        <w:sz w:val="20"/>
        <w:szCs w:val="20"/>
      </w:rPr>
      <w:t>Dhinakar</w:t>
    </w:r>
    <w:proofErr w:type="spellEnd"/>
    <w:r>
      <w:rPr>
        <w:rFonts w:ascii="Arial Narrow" w:hAnsi="Arial Narrow"/>
        <w:sz w:val="20"/>
        <w:szCs w:val="20"/>
      </w:rPr>
      <w:t xml:space="preserve">   </w:t>
    </w:r>
    <w:r w:rsidR="001309CB">
      <w:rPr>
        <w:rFonts w:ascii="Arial Narrow" w:hAnsi="Arial Narrow"/>
        <w:sz w:val="20"/>
        <w:szCs w:val="20"/>
      </w:rPr>
      <w:t>26</w:t>
    </w:r>
    <w:r w:rsidRPr="00783D99">
      <w:rPr>
        <w:rFonts w:ascii="Arial Narrow" w:hAnsi="Arial Narrow"/>
        <w:sz w:val="20"/>
        <w:szCs w:val="20"/>
      </w:rPr>
      <w:t xml:space="preserve"> </w:t>
    </w:r>
    <w:r w:rsidR="00FD5ECF">
      <w:rPr>
        <w:rFonts w:ascii="Arial Narrow" w:hAnsi="Arial Narrow"/>
        <w:sz w:val="20"/>
        <w:szCs w:val="20"/>
      </w:rPr>
      <w:t>March</w:t>
    </w:r>
    <w:r w:rsidRPr="00783D99">
      <w:rPr>
        <w:rFonts w:ascii="Arial Narrow" w:hAnsi="Arial Narrow"/>
        <w:sz w:val="20"/>
        <w:szCs w:val="20"/>
      </w:rPr>
      <w:t xml:space="preserve"> 2015</w:t>
    </w:r>
    <w:r>
      <w:rPr>
        <w:rFonts w:ascii="Arial Narrow" w:hAnsi="Arial Narrow"/>
        <w:sz w:val="20"/>
        <w:szCs w:val="20"/>
      </w:rPr>
      <w:t xml:space="preserve">   </w:t>
    </w:r>
    <w:r w:rsidRPr="00783D99">
      <w:rPr>
        <w:rFonts w:ascii="Arial Narrow" w:hAnsi="Arial Narrow"/>
        <w:sz w:val="20"/>
        <w:szCs w:val="20"/>
      </w:rPr>
      <w:t>Auckland NZ</w:t>
    </w:r>
    <w:r w:rsidR="00731030">
      <w:rPr>
        <w:rFonts w:ascii="Arial Narrow" w:hAnsi="Arial Narrow"/>
        <w:sz w:val="20"/>
        <w:szCs w:val="20"/>
      </w:rPr>
      <w:t xml:space="preserve">                                                                                                     ACTS-00</w:t>
    </w:r>
    <w:r w:rsidR="00FD5ECF">
      <w:rPr>
        <w:rFonts w:ascii="Arial Narrow" w:hAnsi="Arial Narrow"/>
        <w:sz w:val="20"/>
        <w:szCs w:val="20"/>
      </w:rPr>
      <w:t>3</w:t>
    </w:r>
  </w:p>
  <w:p w:rsidR="008C649B" w:rsidRDefault="008C6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538885"/>
      <w:docPartObj>
        <w:docPartGallery w:val="Page Numbers (Bottom of Page)"/>
        <w:docPartUnique/>
      </w:docPartObj>
    </w:sdtPr>
    <w:sdtContent>
      <w:p w:rsidR="00125252" w:rsidRDefault="000B78AC">
        <w:pPr>
          <w:pStyle w:val="Footer"/>
          <w:jc w:val="center"/>
        </w:pPr>
        <w:fldSimple w:instr=" PAGE   \* MERGEFORMAT ">
          <w:r w:rsidR="00D75F62">
            <w:rPr>
              <w:noProof/>
            </w:rPr>
            <w:t>1</w:t>
          </w:r>
        </w:fldSimple>
      </w:p>
    </w:sdtContent>
  </w:sdt>
  <w:p w:rsidR="00125252" w:rsidRDefault="00125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0B" w:rsidRDefault="009F480B" w:rsidP="00005DC6">
      <w:pPr>
        <w:spacing w:after="0" w:line="240" w:lineRule="auto"/>
      </w:pPr>
      <w:r>
        <w:separator/>
      </w:r>
    </w:p>
  </w:footnote>
  <w:footnote w:type="continuationSeparator" w:id="0">
    <w:p w:rsidR="009F480B" w:rsidRDefault="009F480B" w:rsidP="00005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6E23091"/>
    <w:multiLevelType w:val="hybridMultilevel"/>
    <w:tmpl w:val="CB0AC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B783876"/>
    <w:multiLevelType w:val="hybridMultilevel"/>
    <w:tmpl w:val="9ECC7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BDE059C"/>
    <w:multiLevelType w:val="hybridMultilevel"/>
    <w:tmpl w:val="BC780066"/>
    <w:lvl w:ilvl="0" w:tplc="E3D0600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AE1623"/>
    <w:multiLevelType w:val="hybridMultilevel"/>
    <w:tmpl w:val="EB7A5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7E276A3"/>
    <w:multiLevelType w:val="hybridMultilevel"/>
    <w:tmpl w:val="505E8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C9F47C4"/>
    <w:multiLevelType w:val="hybridMultilevel"/>
    <w:tmpl w:val="B094D40A"/>
    <w:lvl w:ilvl="0" w:tplc="BB66DDD4">
      <w:start w:val="1"/>
      <w:numFmt w:val="decimal"/>
      <w:lvlText w:val="%1."/>
      <w:lvlJc w:val="left"/>
      <w:pPr>
        <w:ind w:left="720" w:hanging="360"/>
      </w:pPr>
      <w:rPr>
        <w:rFonts w:hint="default"/>
        <w:color w:val="36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854495"/>
    <w:multiLevelType w:val="hybridMultilevel"/>
    <w:tmpl w:val="71CE8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B410D24"/>
    <w:multiLevelType w:val="hybridMultilevel"/>
    <w:tmpl w:val="7DC46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D467F41"/>
    <w:multiLevelType w:val="hybridMultilevel"/>
    <w:tmpl w:val="7196EA7E"/>
    <w:lvl w:ilvl="0" w:tplc="8B6E89EA">
      <w:start w:val="1"/>
      <w:numFmt w:val="decimal"/>
      <w:lvlText w:val="(%1)"/>
      <w:lvlJc w:val="left"/>
      <w:pPr>
        <w:ind w:left="830" w:hanging="405"/>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1">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F4E5F6E"/>
    <w:multiLevelType w:val="hybridMultilevel"/>
    <w:tmpl w:val="6CB85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AE3222"/>
    <w:multiLevelType w:val="hybridMultilevel"/>
    <w:tmpl w:val="F258D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94C25A4"/>
    <w:multiLevelType w:val="hybridMultilevel"/>
    <w:tmpl w:val="9640B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AF4247B"/>
    <w:multiLevelType w:val="hybridMultilevel"/>
    <w:tmpl w:val="895896C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9">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2">
    <w:nsid w:val="62A75ADC"/>
    <w:multiLevelType w:val="hybridMultilevel"/>
    <w:tmpl w:val="CCC8B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4">
    <w:nsid w:val="69843ACD"/>
    <w:multiLevelType w:val="hybridMultilevel"/>
    <w:tmpl w:val="FA58C482"/>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35">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7">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8">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304303"/>
    <w:multiLevelType w:val="hybridMultilevel"/>
    <w:tmpl w:val="04023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C5769BE"/>
    <w:multiLevelType w:val="hybridMultilevel"/>
    <w:tmpl w:val="D6144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40"/>
  </w:num>
  <w:num w:numId="18">
    <w:abstractNumId w:val="38"/>
  </w:num>
  <w:num w:numId="19">
    <w:abstractNumId w:val="22"/>
  </w:num>
  <w:num w:numId="20">
    <w:abstractNumId w:val="35"/>
  </w:num>
  <w:num w:numId="21">
    <w:abstractNumId w:val="31"/>
  </w:num>
  <w:num w:numId="22">
    <w:abstractNumId w:val="33"/>
  </w:num>
  <w:num w:numId="23">
    <w:abstractNumId w:val="12"/>
  </w:num>
  <w:num w:numId="24">
    <w:abstractNumId w:val="30"/>
  </w:num>
  <w:num w:numId="25">
    <w:abstractNumId w:val="29"/>
  </w:num>
  <w:num w:numId="26">
    <w:abstractNumId w:val="23"/>
  </w:num>
  <w:num w:numId="27">
    <w:abstractNumId w:val="26"/>
  </w:num>
  <w:num w:numId="28">
    <w:abstractNumId w:val="27"/>
  </w:num>
  <w:num w:numId="29">
    <w:abstractNumId w:val="13"/>
  </w:num>
  <w:num w:numId="30">
    <w:abstractNumId w:val="17"/>
  </w:num>
  <w:num w:numId="31">
    <w:abstractNumId w:val="24"/>
  </w:num>
  <w:num w:numId="32">
    <w:abstractNumId w:val="11"/>
  </w:num>
  <w:num w:numId="33">
    <w:abstractNumId w:val="39"/>
  </w:num>
  <w:num w:numId="34">
    <w:abstractNumId w:val="34"/>
  </w:num>
  <w:num w:numId="35">
    <w:abstractNumId w:val="20"/>
  </w:num>
  <w:num w:numId="36">
    <w:abstractNumId w:val="18"/>
  </w:num>
  <w:num w:numId="37">
    <w:abstractNumId w:val="19"/>
  </w:num>
  <w:num w:numId="38">
    <w:abstractNumId w:val="10"/>
  </w:num>
  <w:num w:numId="39">
    <w:abstractNumId w:val="16"/>
  </w:num>
  <w:num w:numId="40">
    <w:abstractNumId w:val="25"/>
  </w:num>
  <w:num w:numId="41">
    <w:abstractNumId w:val="41"/>
  </w:num>
  <w:num w:numId="42">
    <w:abstractNumId w:val="15"/>
  </w:num>
  <w:num w:numId="43">
    <w:abstractNumId w:val="3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9D3FA8"/>
    <w:rsid w:val="00003E64"/>
    <w:rsid w:val="00005DC6"/>
    <w:rsid w:val="00023A08"/>
    <w:rsid w:val="000275C9"/>
    <w:rsid w:val="000343C3"/>
    <w:rsid w:val="00041107"/>
    <w:rsid w:val="00041539"/>
    <w:rsid w:val="000505C7"/>
    <w:rsid w:val="00067E58"/>
    <w:rsid w:val="000851AF"/>
    <w:rsid w:val="000B78AC"/>
    <w:rsid w:val="000E3469"/>
    <w:rsid w:val="000F70A1"/>
    <w:rsid w:val="000F71AE"/>
    <w:rsid w:val="00112937"/>
    <w:rsid w:val="00114ADC"/>
    <w:rsid w:val="00124071"/>
    <w:rsid w:val="00125252"/>
    <w:rsid w:val="001309CB"/>
    <w:rsid w:val="00136292"/>
    <w:rsid w:val="00141F3A"/>
    <w:rsid w:val="00142A42"/>
    <w:rsid w:val="00154799"/>
    <w:rsid w:val="0015640E"/>
    <w:rsid w:val="00186590"/>
    <w:rsid w:val="001C682F"/>
    <w:rsid w:val="001F4DDC"/>
    <w:rsid w:val="002025C6"/>
    <w:rsid w:val="002169AE"/>
    <w:rsid w:val="00221A3C"/>
    <w:rsid w:val="00223E42"/>
    <w:rsid w:val="002314D2"/>
    <w:rsid w:val="00232792"/>
    <w:rsid w:val="00237C2B"/>
    <w:rsid w:val="00245A68"/>
    <w:rsid w:val="00247CA0"/>
    <w:rsid w:val="002816DA"/>
    <w:rsid w:val="002824FE"/>
    <w:rsid w:val="00286A53"/>
    <w:rsid w:val="002879FF"/>
    <w:rsid w:val="00292F66"/>
    <w:rsid w:val="00294858"/>
    <w:rsid w:val="002975D4"/>
    <w:rsid w:val="002C066A"/>
    <w:rsid w:val="002C5139"/>
    <w:rsid w:val="002C653D"/>
    <w:rsid w:val="002D2EDC"/>
    <w:rsid w:val="002D3103"/>
    <w:rsid w:val="002E2458"/>
    <w:rsid w:val="002E2EB2"/>
    <w:rsid w:val="002E4F8B"/>
    <w:rsid w:val="002F07B0"/>
    <w:rsid w:val="002F6FC1"/>
    <w:rsid w:val="003135EF"/>
    <w:rsid w:val="00321C98"/>
    <w:rsid w:val="00322674"/>
    <w:rsid w:val="00342C58"/>
    <w:rsid w:val="0034600B"/>
    <w:rsid w:val="00346FD3"/>
    <w:rsid w:val="003A6289"/>
    <w:rsid w:val="003B37C7"/>
    <w:rsid w:val="003C5482"/>
    <w:rsid w:val="003D0FDE"/>
    <w:rsid w:val="003D4FCE"/>
    <w:rsid w:val="003E5C89"/>
    <w:rsid w:val="004116EE"/>
    <w:rsid w:val="00417CE1"/>
    <w:rsid w:val="00421376"/>
    <w:rsid w:val="0042418D"/>
    <w:rsid w:val="00433029"/>
    <w:rsid w:val="00440CD2"/>
    <w:rsid w:val="004436B8"/>
    <w:rsid w:val="00451F3E"/>
    <w:rsid w:val="00455FCB"/>
    <w:rsid w:val="0046397E"/>
    <w:rsid w:val="00466C36"/>
    <w:rsid w:val="004717B6"/>
    <w:rsid w:val="004822C8"/>
    <w:rsid w:val="00483A98"/>
    <w:rsid w:val="00497007"/>
    <w:rsid w:val="004A595D"/>
    <w:rsid w:val="004B5C8C"/>
    <w:rsid w:val="004D45D0"/>
    <w:rsid w:val="004E3E5C"/>
    <w:rsid w:val="004E7BB4"/>
    <w:rsid w:val="0050794C"/>
    <w:rsid w:val="00513A33"/>
    <w:rsid w:val="005144AB"/>
    <w:rsid w:val="005156A8"/>
    <w:rsid w:val="005163DC"/>
    <w:rsid w:val="00537AE3"/>
    <w:rsid w:val="00541EFC"/>
    <w:rsid w:val="00541F2C"/>
    <w:rsid w:val="00564022"/>
    <w:rsid w:val="00564C0C"/>
    <w:rsid w:val="005777A0"/>
    <w:rsid w:val="00577A33"/>
    <w:rsid w:val="005B275C"/>
    <w:rsid w:val="005B45D4"/>
    <w:rsid w:val="005B78BE"/>
    <w:rsid w:val="005C1292"/>
    <w:rsid w:val="005C3EEE"/>
    <w:rsid w:val="005C3FC3"/>
    <w:rsid w:val="005C4543"/>
    <w:rsid w:val="005C6C02"/>
    <w:rsid w:val="005D734B"/>
    <w:rsid w:val="005E24B2"/>
    <w:rsid w:val="005F5AD4"/>
    <w:rsid w:val="00612155"/>
    <w:rsid w:val="00634379"/>
    <w:rsid w:val="00651B99"/>
    <w:rsid w:val="00696E1A"/>
    <w:rsid w:val="00703345"/>
    <w:rsid w:val="00713BAE"/>
    <w:rsid w:val="00714C97"/>
    <w:rsid w:val="00716C7A"/>
    <w:rsid w:val="00731030"/>
    <w:rsid w:val="00746F47"/>
    <w:rsid w:val="00747B5A"/>
    <w:rsid w:val="007604E9"/>
    <w:rsid w:val="007615D8"/>
    <w:rsid w:val="0076316E"/>
    <w:rsid w:val="007801DC"/>
    <w:rsid w:val="00783D99"/>
    <w:rsid w:val="007849C0"/>
    <w:rsid w:val="007D09EC"/>
    <w:rsid w:val="007D2B2F"/>
    <w:rsid w:val="007E63CF"/>
    <w:rsid w:val="007E724D"/>
    <w:rsid w:val="007F174E"/>
    <w:rsid w:val="00836CDF"/>
    <w:rsid w:val="00841D0D"/>
    <w:rsid w:val="00844166"/>
    <w:rsid w:val="0085181E"/>
    <w:rsid w:val="008621CC"/>
    <w:rsid w:val="00871124"/>
    <w:rsid w:val="00882EB3"/>
    <w:rsid w:val="00886143"/>
    <w:rsid w:val="008864A0"/>
    <w:rsid w:val="008A07C5"/>
    <w:rsid w:val="008A78E4"/>
    <w:rsid w:val="008C649B"/>
    <w:rsid w:val="008E36BF"/>
    <w:rsid w:val="008F1524"/>
    <w:rsid w:val="008F74D2"/>
    <w:rsid w:val="00901F12"/>
    <w:rsid w:val="00905A2C"/>
    <w:rsid w:val="00917103"/>
    <w:rsid w:val="00946E87"/>
    <w:rsid w:val="009560F3"/>
    <w:rsid w:val="00970CB8"/>
    <w:rsid w:val="00971B71"/>
    <w:rsid w:val="0097348E"/>
    <w:rsid w:val="00976CDA"/>
    <w:rsid w:val="0098108C"/>
    <w:rsid w:val="009A1194"/>
    <w:rsid w:val="009C2C52"/>
    <w:rsid w:val="009C68C6"/>
    <w:rsid w:val="009D3FA8"/>
    <w:rsid w:val="009E35E9"/>
    <w:rsid w:val="009E7AA1"/>
    <w:rsid w:val="009F480B"/>
    <w:rsid w:val="009F5971"/>
    <w:rsid w:val="009F77C8"/>
    <w:rsid w:val="00A277E3"/>
    <w:rsid w:val="00A3481F"/>
    <w:rsid w:val="00A35AA4"/>
    <w:rsid w:val="00A375F3"/>
    <w:rsid w:val="00A43DDC"/>
    <w:rsid w:val="00A455C4"/>
    <w:rsid w:val="00A46CFE"/>
    <w:rsid w:val="00A50235"/>
    <w:rsid w:val="00A64081"/>
    <w:rsid w:val="00A67698"/>
    <w:rsid w:val="00A717F4"/>
    <w:rsid w:val="00A764D5"/>
    <w:rsid w:val="00A94DC5"/>
    <w:rsid w:val="00AA1A61"/>
    <w:rsid w:val="00AA277B"/>
    <w:rsid w:val="00AF4B82"/>
    <w:rsid w:val="00B06906"/>
    <w:rsid w:val="00B275A9"/>
    <w:rsid w:val="00B3226B"/>
    <w:rsid w:val="00B35B57"/>
    <w:rsid w:val="00B632D3"/>
    <w:rsid w:val="00B64B51"/>
    <w:rsid w:val="00B70C77"/>
    <w:rsid w:val="00B836DA"/>
    <w:rsid w:val="00BA5939"/>
    <w:rsid w:val="00BB5B84"/>
    <w:rsid w:val="00BB7BFB"/>
    <w:rsid w:val="00BD2DA8"/>
    <w:rsid w:val="00BE1442"/>
    <w:rsid w:val="00C021AC"/>
    <w:rsid w:val="00C02322"/>
    <w:rsid w:val="00C04911"/>
    <w:rsid w:val="00C06C29"/>
    <w:rsid w:val="00C10476"/>
    <w:rsid w:val="00C15CA2"/>
    <w:rsid w:val="00C468BB"/>
    <w:rsid w:val="00C542C7"/>
    <w:rsid w:val="00C55D5E"/>
    <w:rsid w:val="00C55F21"/>
    <w:rsid w:val="00C64E6F"/>
    <w:rsid w:val="00C72634"/>
    <w:rsid w:val="00C93E2E"/>
    <w:rsid w:val="00CA2315"/>
    <w:rsid w:val="00CA758C"/>
    <w:rsid w:val="00CD3890"/>
    <w:rsid w:val="00CF5D1A"/>
    <w:rsid w:val="00D05E16"/>
    <w:rsid w:val="00D06D64"/>
    <w:rsid w:val="00D0717B"/>
    <w:rsid w:val="00D138A0"/>
    <w:rsid w:val="00D13A5E"/>
    <w:rsid w:val="00D33EA6"/>
    <w:rsid w:val="00D343AB"/>
    <w:rsid w:val="00D4283A"/>
    <w:rsid w:val="00D52823"/>
    <w:rsid w:val="00D60888"/>
    <w:rsid w:val="00D64F79"/>
    <w:rsid w:val="00D73477"/>
    <w:rsid w:val="00D75F62"/>
    <w:rsid w:val="00D933B5"/>
    <w:rsid w:val="00DA7CFC"/>
    <w:rsid w:val="00DB52C5"/>
    <w:rsid w:val="00DB5D39"/>
    <w:rsid w:val="00DC20BF"/>
    <w:rsid w:val="00DC4B0A"/>
    <w:rsid w:val="00DE5BB7"/>
    <w:rsid w:val="00DF4D83"/>
    <w:rsid w:val="00E01019"/>
    <w:rsid w:val="00E0302C"/>
    <w:rsid w:val="00E06F43"/>
    <w:rsid w:val="00E1229C"/>
    <w:rsid w:val="00E1407B"/>
    <w:rsid w:val="00E376A2"/>
    <w:rsid w:val="00E43852"/>
    <w:rsid w:val="00E8159D"/>
    <w:rsid w:val="00E86A8E"/>
    <w:rsid w:val="00E93406"/>
    <w:rsid w:val="00E944E3"/>
    <w:rsid w:val="00E95F12"/>
    <w:rsid w:val="00E96E66"/>
    <w:rsid w:val="00EA79AE"/>
    <w:rsid w:val="00ED1216"/>
    <w:rsid w:val="00ED220E"/>
    <w:rsid w:val="00EE36EF"/>
    <w:rsid w:val="00EE4FB3"/>
    <w:rsid w:val="00EF757F"/>
    <w:rsid w:val="00F01803"/>
    <w:rsid w:val="00F06A19"/>
    <w:rsid w:val="00F10C11"/>
    <w:rsid w:val="00F21096"/>
    <w:rsid w:val="00F71307"/>
    <w:rsid w:val="00F76E28"/>
    <w:rsid w:val="00F853BF"/>
    <w:rsid w:val="00FA1EC9"/>
    <w:rsid w:val="00FA2819"/>
    <w:rsid w:val="00FA7058"/>
    <w:rsid w:val="00FB1345"/>
    <w:rsid w:val="00FC4C46"/>
    <w:rsid w:val="00FD0846"/>
    <w:rsid w:val="00FD37BA"/>
    <w:rsid w:val="00FD5ECF"/>
    <w:rsid w:val="00FF13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7E724D"/>
    <w:pPr>
      <w:keepNext/>
      <w:keepLines/>
      <w:outlineLvl w:val="2"/>
    </w:pPr>
    <w:rPr>
      <w:rFonts w:eastAsia="Times New Roman"/>
      <w:b/>
      <w:bCs/>
      <w:noProof/>
      <w:sz w:val="36"/>
      <w:szCs w:val="36"/>
      <w:lang w:eastAsia="en-NZ" w:bidi="ta-IN"/>
    </w:rPr>
  </w:style>
  <w:style w:type="paragraph" w:styleId="Heading4">
    <w:name w:val="heading 4"/>
    <w:basedOn w:val="Normal"/>
    <w:next w:val="Normal"/>
    <w:link w:val="Heading4Char"/>
    <w:autoRedefine/>
    <w:unhideWhenUsed/>
    <w:qFormat/>
    <w:locked/>
    <w:rsid w:val="004116EE"/>
    <w:pPr>
      <w:keepNext/>
      <w:keepLines/>
      <w:spacing w:before="360" w:after="160" w:line="240" w:lineRule="auto"/>
      <w:outlineLvl w:val="3"/>
    </w:pPr>
    <w:rPr>
      <w:rFonts w:asciiTheme="majorHAnsi" w:eastAsiaTheme="majorEastAsia" w:hAnsiTheme="majorHAnsi" w:cstheme="majorBidi"/>
      <w:b/>
      <w:bCs/>
      <w:i/>
      <w:iCs/>
      <w:noProof/>
      <w:lang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7E724D"/>
    <w:rPr>
      <w:rFonts w:eastAsia="Times New Roman"/>
      <w:b/>
      <w:bCs/>
      <w:noProof/>
      <w:sz w:val="36"/>
      <w:szCs w:val="36"/>
    </w:rPr>
  </w:style>
  <w:style w:type="character" w:customStyle="1" w:styleId="Heading4Char">
    <w:name w:val="Heading 4 Char"/>
    <w:basedOn w:val="DefaultParagraphFont"/>
    <w:link w:val="Heading4"/>
    <w:rsid w:val="004116EE"/>
    <w:rPr>
      <w:rFonts w:asciiTheme="majorHAnsi" w:eastAsiaTheme="majorEastAsia" w:hAnsiTheme="majorHAnsi" w:cstheme="majorBidi"/>
      <w:b/>
      <w:bCs/>
      <w:i/>
      <w:iCs/>
      <w:noProof/>
      <w:sz w:val="24"/>
      <w:szCs w:val="24"/>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125252"/>
    <w:pPr>
      <w:spacing w:after="0" w:line="240" w:lineRule="auto"/>
      <w:jc w:val="center"/>
    </w:pPr>
    <w:rPr>
      <w:rFonts w:ascii="Arial" w:hAnsi="Arial" w:cs="Arial"/>
      <w:sz w:val="28"/>
      <w:szCs w:val="28"/>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125252"/>
    <w:rPr>
      <w:rFonts w:ascii="Arial" w:hAnsi="Arial" w:cs="Arial"/>
      <w:sz w:val="28"/>
      <w:szCs w:val="28"/>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before="80"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46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rFonts w:ascii="Times New Roman" w:hAnsi="Times New Roman" w:cs="Times New Roman"/>
      <w:i/>
      <w:noProof/>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semiHidden/>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3D0FDE"/>
    <w:pPr>
      <w:keepNext/>
      <w:keepLines/>
      <w:spacing w:before="600" w:after="300"/>
      <w:ind w:left="-567"/>
      <w:outlineLvl w:val="2"/>
    </w:pPr>
    <w:rPr>
      <w:rFonts w:asciiTheme="majorHAnsi" w:eastAsiaTheme="majorEastAsia" w:hAnsiTheme="majorHAnsi" w:cstheme="majorBidi"/>
      <w:b/>
      <w:bCs/>
      <w:color w:val="4F81BD" w:themeColor="accent1"/>
      <w:sz w:val="32"/>
    </w:rPr>
  </w:style>
  <w:style w:type="paragraph" w:styleId="Heading4">
    <w:name w:val="heading 4"/>
    <w:basedOn w:val="Normal"/>
    <w:next w:val="Normal"/>
    <w:link w:val="Heading4Char"/>
    <w:autoRedefine/>
    <w:unhideWhenUsed/>
    <w:qFormat/>
    <w:locked/>
    <w:rsid w:val="005777A0"/>
    <w:pPr>
      <w:keepNext/>
      <w:keepLines/>
      <w:spacing w:before="360" w:after="160"/>
      <w:outlineLvl w:val="3"/>
    </w:pPr>
    <w:rPr>
      <w:rFonts w:asciiTheme="majorHAnsi" w:eastAsiaTheme="majorEastAsia" w:hAnsiTheme="majorHAnsi" w:cstheme="majorBidi"/>
      <w:b/>
      <w:bCs/>
      <w:i/>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3D0FDE"/>
    <w:rPr>
      <w:rFonts w:asciiTheme="majorHAnsi" w:eastAsiaTheme="majorEastAsia" w:hAnsiTheme="majorHAnsi" w:cstheme="majorBidi"/>
      <w:b/>
      <w:bCs/>
      <w:color w:val="4F81BD" w:themeColor="accent1"/>
      <w:sz w:val="32"/>
      <w:szCs w:val="24"/>
      <w:lang w:eastAsia="en-US" w:bidi="ar-SA"/>
    </w:rPr>
  </w:style>
  <w:style w:type="character" w:customStyle="1" w:styleId="Heading4Char">
    <w:name w:val="Heading 4 Char"/>
    <w:basedOn w:val="DefaultParagraphFont"/>
    <w:link w:val="Heading4"/>
    <w:rsid w:val="005777A0"/>
    <w:rPr>
      <w:rFonts w:asciiTheme="majorHAnsi" w:eastAsiaTheme="majorEastAsia" w:hAnsiTheme="majorHAnsi" w:cstheme="majorBidi"/>
      <w:b/>
      <w:bCs/>
      <w:i/>
      <w:iCs/>
      <w:color w:val="4F81BD" w:themeColor="accent1"/>
      <w:sz w:val="28"/>
      <w:szCs w:val="24"/>
      <w:lang w:eastAsia="en-US" w:bidi="ar-SA"/>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C021AC"/>
    <w:pPr>
      <w:spacing w:before="300" w:after="0" w:line="240" w:lineRule="auto"/>
    </w:pPr>
    <w:rPr>
      <w:rFonts w:ascii="Arial" w:hAnsi="Arial" w:cs="Arial"/>
      <w:sz w:val="28"/>
      <w:szCs w:val="28"/>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C021AC"/>
    <w:rPr>
      <w:rFonts w:ascii="Arial" w:hAnsi="Arial" w:cs="Arial"/>
      <w:sz w:val="28"/>
      <w:szCs w:val="28"/>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before="80"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46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rFonts w:ascii="Times New Roman" w:hAnsi="Times New Roman" w:cs="Times New Roman"/>
      <w:i/>
      <w:noProof/>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E3C1-A32B-47E1-96D9-E48C6BE1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Timmy</cp:lastModifiedBy>
  <cp:revision>4</cp:revision>
  <cp:lastPrinted>2014-04-03T05:29:00Z</cp:lastPrinted>
  <dcterms:created xsi:type="dcterms:W3CDTF">2015-04-09T11:41:00Z</dcterms:created>
  <dcterms:modified xsi:type="dcterms:W3CDTF">2015-04-22T19:10:00Z</dcterms:modified>
</cp:coreProperties>
</file>