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4A9A" w14:textId="6E403FF2" w:rsidR="008C649B" w:rsidRPr="00731030" w:rsidRDefault="00731030" w:rsidP="00AB5886">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7216" behindDoc="1" locked="0" layoutInCell="1" allowOverlap="1" wp14:anchorId="3CF3BA61" wp14:editId="6D41E411">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BB67A2">
        <w:rPr>
          <w:sz w:val="56"/>
          <w:szCs w:val="56"/>
        </w:rPr>
        <w:t>Paul confronts idolatry</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bookmarkStart w:id="1" w:name="_GoBack"/>
      <w:bookmarkEnd w:id="1"/>
    </w:p>
    <w:p w14:paraId="3B36A421" w14:textId="77777777" w:rsidR="00B8626F" w:rsidRDefault="00B8626F" w:rsidP="001838C0">
      <w:pPr>
        <w:pStyle w:val="BodyPara"/>
      </w:pPr>
    </w:p>
    <w:p w14:paraId="2B22E3B3" w14:textId="62084915" w:rsidR="00181E90" w:rsidRDefault="00AD374B" w:rsidP="00181E90">
      <w:pPr>
        <w:pStyle w:val="BodyPara"/>
        <w:rPr>
          <w:rFonts w:eastAsiaTheme="minorEastAsia"/>
        </w:rPr>
      </w:pPr>
      <w:bookmarkStart w:id="2" w:name="_Hlk486490499"/>
      <w:r>
        <w:t>[Text: Acts 1</w:t>
      </w:r>
      <w:r w:rsidR="00181E90">
        <w:t>7</w:t>
      </w:r>
      <w:r>
        <w:t>:1</w:t>
      </w:r>
      <w:r w:rsidR="007D1508">
        <w:t>6</w:t>
      </w:r>
      <w:r>
        <w:t>]</w:t>
      </w:r>
      <w:r w:rsidRPr="001E4F7A">
        <w:rPr>
          <w:rFonts w:eastAsiaTheme="minorEastAsia"/>
        </w:rPr>
        <w:t xml:space="preserve"> </w:t>
      </w:r>
      <w:r>
        <w:rPr>
          <w:rFonts w:eastAsiaTheme="minorEastAsia"/>
        </w:rPr>
        <w:t xml:space="preserve"> </w:t>
      </w:r>
      <w:bookmarkEnd w:id="2"/>
    </w:p>
    <w:p w14:paraId="16AFB160" w14:textId="77777777" w:rsidR="004B4A19" w:rsidRDefault="004B4A19" w:rsidP="004B4A19">
      <w:pPr>
        <w:pStyle w:val="BodyPara"/>
        <w:rPr>
          <w:rFonts w:eastAsiaTheme="minorEastAsia"/>
        </w:rPr>
      </w:pPr>
    </w:p>
    <w:p w14:paraId="2861E4EC" w14:textId="664C42E8" w:rsidR="004B4A19" w:rsidRDefault="004B4A19" w:rsidP="004B4A19">
      <w:pPr>
        <w:pStyle w:val="BodyPara"/>
        <w:rPr>
          <w:rFonts w:eastAsiaTheme="minorEastAsia"/>
        </w:rPr>
      </w:pPr>
      <w:r w:rsidRPr="007655E3">
        <w:rPr>
          <w:rFonts w:eastAsiaTheme="minorEastAsia"/>
        </w:rPr>
        <w:t>It was now four hundred years after the golden age of Greece, and Athens was still a centre of art, beauty, culture, and knowledge though it</w:t>
      </w:r>
      <w:r>
        <w:rPr>
          <w:rFonts w:eastAsiaTheme="minorEastAsia"/>
        </w:rPr>
        <w:t xml:space="preserve"> was</w:t>
      </w:r>
      <w:r w:rsidRPr="007655E3">
        <w:rPr>
          <w:rFonts w:eastAsiaTheme="minorEastAsia"/>
        </w:rPr>
        <w:t xml:space="preserve"> in a period of decline when Paul visited it.</w:t>
      </w:r>
    </w:p>
    <w:p w14:paraId="4E9801C2" w14:textId="77777777" w:rsidR="004B4A19" w:rsidRPr="007655E3" w:rsidRDefault="004B4A19" w:rsidP="004B4A19">
      <w:pPr>
        <w:pStyle w:val="BodyPara"/>
        <w:rPr>
          <w:rFonts w:eastAsiaTheme="minorEastAsia"/>
        </w:rPr>
      </w:pPr>
      <w:r>
        <w:rPr>
          <w:rFonts w:eastAsiaTheme="minorEastAsia"/>
        </w:rPr>
        <w:drawing>
          <wp:inline distT="0" distB="0" distL="0" distR="0" wp14:anchorId="38884904" wp14:editId="5F65FA9D">
            <wp:extent cx="3657600" cy="353588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147" cy="3540278"/>
                    </a:xfrm>
                    <a:prstGeom prst="rect">
                      <a:avLst/>
                    </a:prstGeom>
                    <a:noFill/>
                    <a:ln>
                      <a:noFill/>
                    </a:ln>
                  </pic:spPr>
                </pic:pic>
              </a:graphicData>
            </a:graphic>
          </wp:inline>
        </w:drawing>
      </w:r>
    </w:p>
    <w:p w14:paraId="2403F3CA" w14:textId="77777777" w:rsidR="008D3F87" w:rsidRDefault="008D3F87" w:rsidP="00181E90">
      <w:pPr>
        <w:pStyle w:val="BodyPara"/>
        <w:rPr>
          <w:rFonts w:eastAsiaTheme="minorEastAsia"/>
        </w:rPr>
      </w:pPr>
    </w:p>
    <w:p w14:paraId="3136C5AF" w14:textId="40DF74F5" w:rsidR="00181E90" w:rsidRDefault="004B4A19" w:rsidP="00181E90">
      <w:pPr>
        <w:pStyle w:val="BodyPara"/>
        <w:rPr>
          <w:rFonts w:eastAsiaTheme="minorEastAsia"/>
        </w:rPr>
      </w:pPr>
      <w:r w:rsidRPr="007655E3">
        <w:rPr>
          <w:rFonts w:eastAsiaTheme="minorEastAsia"/>
        </w:rPr>
        <w:t>The city was swamped by idols. One of the ancient writers tells us that at this time there were 30,000 gods in Athens. Peterronius, one of the ancient historians, said that it was easier to find a god there than a man!</w:t>
      </w:r>
    </w:p>
    <w:p w14:paraId="6E41DC8B" w14:textId="77777777" w:rsidR="004B4A19" w:rsidRDefault="004B4A19" w:rsidP="00181E90">
      <w:pPr>
        <w:pStyle w:val="BodyPara"/>
        <w:rPr>
          <w:rFonts w:eastAsiaTheme="minorEastAsia"/>
        </w:rPr>
      </w:pPr>
      <w:r w:rsidRPr="007655E3">
        <w:rPr>
          <w:rFonts w:eastAsiaTheme="minorEastAsia"/>
        </w:rPr>
        <w:t xml:space="preserve">Greek verb </w:t>
      </w:r>
      <w:r w:rsidRPr="00CD6538">
        <w:rPr>
          <w:rFonts w:eastAsiaTheme="minorEastAsia"/>
          <w:i/>
        </w:rPr>
        <w:t>paroxyno</w:t>
      </w:r>
      <w:r w:rsidRPr="007655E3">
        <w:rPr>
          <w:rFonts w:eastAsiaTheme="minorEastAsia"/>
        </w:rPr>
        <w:t xml:space="preserve"> </w:t>
      </w:r>
      <w:r>
        <w:rPr>
          <w:rFonts w:eastAsiaTheme="minorEastAsia"/>
        </w:rPr>
        <w:t>(</w:t>
      </w:r>
      <w:r w:rsidRPr="007655E3">
        <w:rPr>
          <w:rFonts w:eastAsiaTheme="minorEastAsia"/>
        </w:rPr>
        <w:t>distressed, irritated, stirred up and provoked</w:t>
      </w:r>
      <w:r>
        <w:rPr>
          <w:rFonts w:eastAsiaTheme="minorEastAsia"/>
        </w:rPr>
        <w:t xml:space="preserve">, </w:t>
      </w:r>
      <w:r w:rsidRPr="007655E3">
        <w:rPr>
          <w:rFonts w:eastAsiaTheme="minorEastAsia"/>
        </w:rPr>
        <w:t>deep mixture of both anger and sorrow</w:t>
      </w:r>
      <w:r>
        <w:rPr>
          <w:rFonts w:eastAsiaTheme="minorEastAsia"/>
        </w:rPr>
        <w:t>)</w:t>
      </w:r>
      <w:r w:rsidRPr="007655E3">
        <w:rPr>
          <w:rFonts w:eastAsiaTheme="minorEastAsia"/>
        </w:rPr>
        <w:t xml:space="preserve">. It is same word used to describe God’s reaction to the Israelites who made the golden calf at Mount Sinai </w:t>
      </w:r>
      <w:r w:rsidRPr="0016175C">
        <w:rPr>
          <w:i/>
        </w:rPr>
        <w:t>(Deut 9:7,18,22)</w:t>
      </w:r>
      <w:r w:rsidRPr="007655E3">
        <w:rPr>
          <w:rFonts w:eastAsiaTheme="minorEastAsia"/>
        </w:rPr>
        <w:t>, and when later they were guilty of gross idolatry and immorality is relation to Baal of Peor</w:t>
      </w:r>
      <w:r w:rsidRPr="0016175C">
        <w:rPr>
          <w:i/>
        </w:rPr>
        <w:t>.(Ps 106:28-29)</w:t>
      </w:r>
      <w:r w:rsidRPr="007655E3">
        <w:rPr>
          <w:rFonts w:eastAsiaTheme="minorEastAsia"/>
        </w:rPr>
        <w:t xml:space="preserve">. </w:t>
      </w:r>
    </w:p>
    <w:p w14:paraId="5B9AB3F5" w14:textId="77777777" w:rsidR="004B4A19" w:rsidRDefault="004B4A19" w:rsidP="004B4A19">
      <w:pPr>
        <w:pStyle w:val="BodyPara"/>
        <w:rPr>
          <w:rFonts w:eastAsiaTheme="minorEastAsia"/>
        </w:rPr>
      </w:pPr>
      <w:r w:rsidRPr="007655E3">
        <w:rPr>
          <w:rFonts w:eastAsiaTheme="minorEastAsia"/>
        </w:rPr>
        <w:t xml:space="preserve">Scripture sometimes calls this emotion ‘jealousy’. </w:t>
      </w:r>
      <w:r>
        <w:rPr>
          <w:rFonts w:eastAsiaTheme="minorEastAsia"/>
        </w:rPr>
        <w:t>When is jealousy sinful and when is it righteous?</w:t>
      </w:r>
    </w:p>
    <w:p w14:paraId="58F6B13E" w14:textId="5EB5278E" w:rsidR="004B4A19" w:rsidRDefault="004B4A19" w:rsidP="004B4A19">
      <w:pPr>
        <w:pStyle w:val="BodyPara"/>
        <w:rPr>
          <w:rFonts w:eastAsiaTheme="minorEastAsia"/>
        </w:rPr>
      </w:pPr>
      <w:r w:rsidRPr="007655E3">
        <w:rPr>
          <w:rFonts w:eastAsiaTheme="minorEastAsia"/>
        </w:rPr>
        <w:t xml:space="preserve">So Paul was ‘provoked’ by idolatry for the honour and glory of </w:t>
      </w:r>
      <w:r>
        <w:rPr>
          <w:rFonts w:eastAsiaTheme="minorEastAsia"/>
        </w:rPr>
        <w:t>H</w:t>
      </w:r>
      <w:r w:rsidRPr="007655E3">
        <w:rPr>
          <w:rFonts w:eastAsiaTheme="minorEastAsia"/>
        </w:rPr>
        <w:t xml:space="preserve">is name. In other words, Paul tended to look at life through a Biblical “filter”. </w:t>
      </w:r>
    </w:p>
    <w:p w14:paraId="66BB6021" w14:textId="3D63C142" w:rsidR="004B4A19" w:rsidRDefault="004B4A19" w:rsidP="004B4A19">
      <w:pPr>
        <w:pStyle w:val="BodyPara"/>
        <w:rPr>
          <w:rFonts w:eastAsiaTheme="minorEastAsia"/>
        </w:rPr>
      </w:pPr>
    </w:p>
    <w:p w14:paraId="36F9D0B3" w14:textId="04FB7009" w:rsidR="004B4A19" w:rsidRDefault="004B4A19" w:rsidP="004B4A19">
      <w:pPr>
        <w:pStyle w:val="Heading4"/>
        <w:rPr>
          <w:rFonts w:eastAsiaTheme="minorEastAsia"/>
        </w:rPr>
      </w:pPr>
      <w:r>
        <w:rPr>
          <w:rFonts w:eastAsiaTheme="minorEastAsia"/>
        </w:rPr>
        <w:lastRenderedPageBreak/>
        <w:t>What do we know about idolatory?</w:t>
      </w:r>
    </w:p>
    <w:p w14:paraId="4D88FEC4" w14:textId="77777777" w:rsidR="004B4A19" w:rsidRDefault="004B4A19" w:rsidP="004B4A19">
      <w:pPr>
        <w:rPr>
          <w:rFonts w:eastAsiaTheme="minorEastAsia"/>
        </w:rPr>
      </w:pPr>
      <w:r w:rsidRPr="007655E3">
        <w:rPr>
          <w:rFonts w:eastAsiaTheme="minorEastAsia"/>
        </w:rPr>
        <w:t>An idol is anything that replaces the one, true God</w:t>
      </w:r>
      <w:r>
        <w:rPr>
          <w:rFonts w:eastAsiaTheme="minorEastAsia"/>
        </w:rPr>
        <w:t>,</w:t>
      </w:r>
      <w:r w:rsidRPr="007655E3">
        <w:rPr>
          <w:rFonts w:eastAsiaTheme="minorEastAsia"/>
        </w:rPr>
        <w:t xml:space="preserve"> and idolatry is one where the honour, reverence and devotion due to God is given to some person or thing. </w:t>
      </w:r>
    </w:p>
    <w:p w14:paraId="3D05AB36" w14:textId="4512ED9B" w:rsidR="004B4A19" w:rsidRDefault="004B4A19" w:rsidP="004B4A19">
      <w:pPr>
        <w:rPr>
          <w:rFonts w:eastAsiaTheme="minorEastAsia"/>
        </w:rPr>
      </w:pPr>
      <w:r w:rsidRPr="007655E3">
        <w:rPr>
          <w:rFonts w:eastAsiaTheme="minorEastAsia"/>
        </w:rPr>
        <w:t xml:space="preserve">In the Bible there is no more serious charge than that of idolatry. </w:t>
      </w:r>
    </w:p>
    <w:p w14:paraId="02323279" w14:textId="17E25056" w:rsidR="004B4A19" w:rsidRDefault="004B4A19" w:rsidP="004B4A19">
      <w:pPr>
        <w:rPr>
          <w:rFonts w:eastAsiaTheme="minorEastAsia"/>
        </w:rPr>
      </w:pPr>
      <w:r w:rsidRPr="007655E3">
        <w:rPr>
          <w:rFonts w:eastAsiaTheme="minorEastAsia"/>
        </w:rPr>
        <w:t xml:space="preserve">God is unique and is not capable of being represented. </w:t>
      </w:r>
      <w:r w:rsidRPr="001E781D">
        <w:rPr>
          <w:i/>
          <w:lang w:val="en-US" w:eastAsia="en-NZ"/>
        </w:rPr>
        <w:t>Deuteronomy 4:15-19</w:t>
      </w:r>
      <w:r w:rsidRPr="007655E3">
        <w:rPr>
          <w:rFonts w:eastAsiaTheme="minorEastAsia"/>
        </w:rPr>
        <w:t xml:space="preserve"> </w:t>
      </w:r>
    </w:p>
    <w:p w14:paraId="6030A9F0" w14:textId="5712AA53" w:rsidR="004B4A19" w:rsidRDefault="004B4A19" w:rsidP="004B4A19">
      <w:pPr>
        <w:rPr>
          <w:rFonts w:eastAsiaTheme="minorEastAsia"/>
        </w:rPr>
      </w:pPr>
      <w:r w:rsidRPr="007655E3">
        <w:rPr>
          <w:rFonts w:eastAsiaTheme="minorEastAsia"/>
        </w:rPr>
        <w:t xml:space="preserve">The first commandment is to have no gods before God </w:t>
      </w:r>
      <w:r w:rsidRPr="001E781D">
        <w:rPr>
          <w:i/>
          <w:lang w:val="en-US" w:eastAsia="en-NZ"/>
        </w:rPr>
        <w:t xml:space="preserve">(Exod. 20:3 ; </w:t>
      </w:r>
      <w:proofErr w:type="spellStart"/>
      <w:r w:rsidRPr="001E781D">
        <w:rPr>
          <w:i/>
          <w:lang w:val="en-US" w:eastAsia="en-NZ"/>
        </w:rPr>
        <w:t>Deut</w:t>
      </w:r>
      <w:proofErr w:type="spellEnd"/>
      <w:r w:rsidRPr="001E781D">
        <w:rPr>
          <w:i/>
          <w:lang w:val="en-US" w:eastAsia="en-NZ"/>
        </w:rPr>
        <w:t xml:space="preserve"> 5:7).</w:t>
      </w:r>
      <w:r w:rsidRPr="007655E3">
        <w:rPr>
          <w:rFonts w:eastAsiaTheme="minorEastAsia"/>
        </w:rPr>
        <w:t xml:space="preserve"> In addition, the making of any images </w:t>
      </w:r>
      <w:r w:rsidRPr="001E781D">
        <w:rPr>
          <w:i/>
          <w:lang w:val="en-US" w:eastAsia="en-NZ"/>
        </w:rPr>
        <w:t>(Exod. 20:23)</w:t>
      </w:r>
      <w:r w:rsidRPr="007655E3">
        <w:rPr>
          <w:rFonts w:eastAsiaTheme="minorEastAsia"/>
        </w:rPr>
        <w:t xml:space="preserve"> or even the mention of the names of gods </w:t>
      </w:r>
      <w:r w:rsidRPr="001E781D">
        <w:rPr>
          <w:i/>
          <w:lang w:val="en-US" w:eastAsia="en-NZ"/>
        </w:rPr>
        <w:t>(Exod. 23:13)</w:t>
      </w:r>
      <w:r w:rsidRPr="007655E3">
        <w:rPr>
          <w:rFonts w:eastAsiaTheme="minorEastAsia"/>
        </w:rPr>
        <w:t xml:space="preserve"> was forbidden. Invoking the name of a god was an acknowledgment of its existence</w:t>
      </w:r>
      <w:r>
        <w:rPr>
          <w:rFonts w:eastAsiaTheme="minorEastAsia"/>
        </w:rPr>
        <w:t>.</w:t>
      </w:r>
    </w:p>
    <w:p w14:paraId="3AB06BF7" w14:textId="35A1194D" w:rsidR="004B4A19" w:rsidRPr="007655E3" w:rsidRDefault="004B4A19" w:rsidP="004B4A19">
      <w:pPr>
        <w:pStyle w:val="BodyPara"/>
        <w:ind w:left="0"/>
        <w:rPr>
          <w:rFonts w:eastAsiaTheme="minorEastAsia"/>
        </w:rPr>
      </w:pPr>
      <w:r>
        <w:rPr>
          <w:rFonts w:eastAsiaTheme="minorEastAsia"/>
        </w:rPr>
        <w:t>A</w:t>
      </w:r>
      <w:r w:rsidRPr="007655E3">
        <w:rPr>
          <w:rFonts w:eastAsiaTheme="minorEastAsia"/>
        </w:rPr>
        <w:t xml:space="preserve">ll the references to God’s jealousy in the Pentateuch have to do with idol-worship. </w:t>
      </w:r>
      <w:r w:rsidRPr="004B464E">
        <w:rPr>
          <w:i/>
        </w:rPr>
        <w:t>Ex. 20:5.</w:t>
      </w:r>
      <w:r w:rsidRPr="007655E3">
        <w:rPr>
          <w:rFonts w:eastAsiaTheme="minorEastAsia"/>
        </w:rPr>
        <w:t xml:space="preserve"> Not one of the other commandments contains such a solemn declaration of God’s character and of His judgment against the disobedient. </w:t>
      </w:r>
    </w:p>
    <w:p w14:paraId="6727A4F9" w14:textId="4A18C641" w:rsidR="00BB67A2" w:rsidRDefault="004B4A19" w:rsidP="00064146">
      <w:pPr>
        <w:pStyle w:val="BodyPara"/>
        <w:ind w:left="0"/>
        <w:rPr>
          <w:rFonts w:eastAsiaTheme="minorEastAsia"/>
        </w:rPr>
      </w:pPr>
      <w:r w:rsidRPr="007655E3">
        <w:rPr>
          <w:rFonts w:eastAsiaTheme="minorEastAsia"/>
        </w:rPr>
        <w:t>From the beginning</w:t>
      </w:r>
      <w:r>
        <w:rPr>
          <w:rFonts w:eastAsiaTheme="minorEastAsia"/>
        </w:rPr>
        <w:t>,</w:t>
      </w:r>
      <w:r w:rsidRPr="007655E3">
        <w:rPr>
          <w:rFonts w:eastAsiaTheme="minorEastAsia"/>
        </w:rPr>
        <w:t xml:space="preserve"> the threat of idolatry was in the midst of Israel. The forefathers were idolaters and, while Abraham was called out of a polytheistic background </w:t>
      </w:r>
      <w:r w:rsidRPr="004B464E">
        <w:rPr>
          <w:i/>
        </w:rPr>
        <w:t>(Joshua 24:2 ),</w:t>
      </w:r>
      <w:r w:rsidRPr="007655E3">
        <w:rPr>
          <w:rFonts w:eastAsiaTheme="minorEastAsia"/>
        </w:rPr>
        <w:t xml:space="preserve"> some persons brought their gods with them </w:t>
      </w:r>
      <w:r w:rsidRPr="004B464E">
        <w:rPr>
          <w:i/>
        </w:rPr>
        <w:t>(Gen 35:2-4)</w:t>
      </w:r>
      <w:r w:rsidRPr="007655E3">
        <w:rPr>
          <w:rFonts w:eastAsiaTheme="minorEastAsia"/>
        </w:rPr>
        <w:t>.</w:t>
      </w:r>
      <w:r>
        <w:rPr>
          <w:rFonts w:eastAsiaTheme="minorEastAsia"/>
        </w:rPr>
        <w:t xml:space="preserve"> </w:t>
      </w:r>
    </w:p>
    <w:p w14:paraId="23C0804F" w14:textId="397C7085" w:rsidR="00064146" w:rsidRDefault="00064146" w:rsidP="00064146">
      <w:pPr>
        <w:pStyle w:val="BodyPara"/>
        <w:ind w:left="0"/>
        <w:rPr>
          <w:rFonts w:eastAsiaTheme="minorEastAsia"/>
        </w:rPr>
      </w:pPr>
      <w:r w:rsidRPr="007655E3">
        <w:rPr>
          <w:rFonts w:eastAsiaTheme="minorEastAsia"/>
        </w:rPr>
        <w:t xml:space="preserve">The history of Israel under their judges and kings is a record of repeated falling into idolatry. The portrayal of the kings in 1 and 2 Kings </w:t>
      </w:r>
      <w:r>
        <w:rPr>
          <w:rFonts w:eastAsiaTheme="minorEastAsia"/>
        </w:rPr>
        <w:t>shows that they</w:t>
      </w:r>
      <w:r w:rsidRPr="007655E3">
        <w:rPr>
          <w:rFonts w:eastAsiaTheme="minorEastAsia"/>
        </w:rPr>
        <w:t xml:space="preserve"> are assessed as either good or bad purely on the question of whether they destroyed or introduced idols. </w:t>
      </w:r>
    </w:p>
    <w:p w14:paraId="339E4749" w14:textId="77777777" w:rsidR="00064146" w:rsidRDefault="00064146" w:rsidP="00064146">
      <w:pPr>
        <w:pStyle w:val="BodyPara"/>
        <w:ind w:left="0"/>
        <w:rPr>
          <w:rFonts w:eastAsiaTheme="minorEastAsia"/>
        </w:rPr>
      </w:pPr>
      <w:r w:rsidRPr="007655E3">
        <w:rPr>
          <w:rFonts w:eastAsiaTheme="minorEastAsia"/>
        </w:rPr>
        <w:t xml:space="preserve">Following the exile and subsequent struggles during the inter testament times, the Jews no longer fell prey to physical idolatry. </w:t>
      </w:r>
    </w:p>
    <w:p w14:paraId="2B070CCD" w14:textId="643A821C" w:rsidR="00064146" w:rsidRPr="007655E3" w:rsidRDefault="00064146" w:rsidP="00064146">
      <w:pPr>
        <w:pStyle w:val="BodyPara"/>
        <w:ind w:left="0"/>
        <w:rPr>
          <w:rFonts w:eastAsiaTheme="minorEastAsia"/>
        </w:rPr>
      </w:pPr>
      <w:r>
        <w:rPr>
          <w:rFonts w:eastAsiaTheme="minorEastAsia"/>
        </w:rPr>
        <w:t xml:space="preserve">As </w:t>
      </w:r>
      <w:r w:rsidRPr="007655E3">
        <w:rPr>
          <w:rFonts w:eastAsiaTheme="minorEastAsia"/>
        </w:rPr>
        <w:t>the gospel message spread</w:t>
      </w:r>
      <w:r>
        <w:rPr>
          <w:rFonts w:eastAsiaTheme="minorEastAsia"/>
        </w:rPr>
        <w:t>,</w:t>
      </w:r>
      <w:r w:rsidRPr="007655E3">
        <w:rPr>
          <w:rFonts w:eastAsiaTheme="minorEastAsia"/>
        </w:rPr>
        <w:t xml:space="preserve"> it encountered various forms of idolatry in the pagan world as attested in Acts, especially Paul's encounter here at Athens</w:t>
      </w:r>
      <w:r>
        <w:rPr>
          <w:rFonts w:eastAsiaTheme="minorEastAsia"/>
        </w:rPr>
        <w:t xml:space="preserve"> </w:t>
      </w:r>
      <w:r w:rsidRPr="004B464E">
        <w:rPr>
          <w:i/>
        </w:rPr>
        <w:t>(17:16-31)</w:t>
      </w:r>
      <w:r>
        <w:rPr>
          <w:rFonts w:eastAsiaTheme="minorEastAsia"/>
        </w:rPr>
        <w:t xml:space="preserve"> </w:t>
      </w:r>
      <w:r w:rsidRPr="007655E3">
        <w:rPr>
          <w:rFonts w:eastAsiaTheme="minorEastAsia"/>
        </w:rPr>
        <w:t xml:space="preserve">and Ephesus </w:t>
      </w:r>
      <w:r w:rsidRPr="004B464E">
        <w:rPr>
          <w:i/>
        </w:rPr>
        <w:t>(19:23-34).</w:t>
      </w:r>
    </w:p>
    <w:p w14:paraId="0A216B32" w14:textId="77777777" w:rsidR="00064146" w:rsidRDefault="00064146" w:rsidP="00064146">
      <w:pPr>
        <w:pStyle w:val="BodyPara"/>
        <w:ind w:left="0"/>
        <w:rPr>
          <w:rFonts w:eastAsiaTheme="minorEastAsia"/>
        </w:rPr>
      </w:pPr>
      <w:r w:rsidRPr="007655E3">
        <w:rPr>
          <w:rFonts w:eastAsiaTheme="minorEastAsia"/>
        </w:rPr>
        <w:t xml:space="preserve">It is not necessary, for a man to formally deny God and Christ, in order to be an idolater. Professed reverence for the God of the Bible and actual idolatry, are perfectly compatible. </w:t>
      </w:r>
      <w:r w:rsidRPr="004B464E">
        <w:rPr>
          <w:i/>
        </w:rPr>
        <w:t>(Exodus 32:4, 5)</w:t>
      </w:r>
      <w:r w:rsidRPr="007655E3">
        <w:rPr>
          <w:rFonts w:eastAsiaTheme="minorEastAsia"/>
        </w:rPr>
        <w:t xml:space="preserve">. </w:t>
      </w:r>
      <w:r w:rsidRPr="004B464E">
        <w:rPr>
          <w:i/>
        </w:rPr>
        <w:t>(1 Kings 12:28)</w:t>
      </w:r>
      <w:r w:rsidRPr="007655E3">
        <w:rPr>
          <w:rFonts w:eastAsiaTheme="minorEastAsia"/>
        </w:rPr>
        <w:t>. In both instances, we should observe, the idol was not set up as a rival to God, but under the pretense of being a help</w:t>
      </w:r>
      <w:r>
        <w:rPr>
          <w:rFonts w:eastAsiaTheme="minorEastAsia"/>
        </w:rPr>
        <w:t>—</w:t>
      </w:r>
      <w:r w:rsidRPr="007655E3">
        <w:rPr>
          <w:rFonts w:eastAsiaTheme="minorEastAsia"/>
        </w:rPr>
        <w:t xml:space="preserve">a steppingstone to His service. </w:t>
      </w:r>
    </w:p>
    <w:p w14:paraId="5D123D61" w14:textId="235FE429" w:rsidR="00064146" w:rsidRDefault="00064146" w:rsidP="00064146">
      <w:pPr>
        <w:pStyle w:val="BodyPara"/>
        <w:ind w:left="0"/>
        <w:rPr>
          <w:rFonts w:eastAsiaTheme="minorEastAsia"/>
        </w:rPr>
      </w:pPr>
      <w:r>
        <w:rPr>
          <w:rFonts w:eastAsiaTheme="minorEastAsia"/>
        </w:rPr>
        <w:t>Man</w:t>
      </w:r>
      <w:r w:rsidRPr="007655E3">
        <w:rPr>
          <w:rFonts w:eastAsiaTheme="minorEastAsia"/>
        </w:rPr>
        <w:t xml:space="preserve"> wants a God at his own level. He wants to make a God in his image. He is always ready to devise visible helps and stepping stones to approach God and ultimately gives these inventions the honor due to God. Idolatry is a natural product of man’s heart. </w:t>
      </w:r>
    </w:p>
    <w:p w14:paraId="337A981C" w14:textId="3B0B0773" w:rsidR="00064146" w:rsidRPr="00064146" w:rsidRDefault="00064146" w:rsidP="00064146">
      <w:pPr>
        <w:pStyle w:val="Heading4"/>
        <w:rPr>
          <w:rFonts w:eastAsiaTheme="minorEastAsia"/>
        </w:rPr>
      </w:pPr>
      <w:r>
        <w:rPr>
          <w:rFonts w:eastAsiaTheme="minorEastAsia"/>
        </w:rPr>
        <w:t>What lessons do we learn from Athens?</w:t>
      </w:r>
    </w:p>
    <w:p w14:paraId="1A9E27AE" w14:textId="43A5F6AA" w:rsidR="00064146" w:rsidRPr="007655E3" w:rsidRDefault="00064146" w:rsidP="00064146">
      <w:pPr>
        <w:pStyle w:val="BodyPara"/>
        <w:rPr>
          <w:rFonts w:eastAsiaTheme="minorEastAsia"/>
        </w:rPr>
      </w:pPr>
      <w:r w:rsidRPr="007655E3">
        <w:rPr>
          <w:rFonts w:eastAsiaTheme="minorEastAsia"/>
        </w:rPr>
        <w:t xml:space="preserve">Athens contained the most learned, civilized, philosophical, highly educated, artistic, intellectual population on the face of the earth. It was the city of wise men like Socrates, Aristotle and Plato. </w:t>
      </w:r>
      <w:r>
        <w:rPr>
          <w:rFonts w:eastAsiaTheme="minorEastAsia"/>
        </w:rPr>
        <w:t>Y</w:t>
      </w:r>
      <w:r w:rsidRPr="007655E3">
        <w:rPr>
          <w:rFonts w:eastAsiaTheme="minorEastAsia"/>
        </w:rPr>
        <w:t>et this city was wholly given to idolatry.</w:t>
      </w:r>
    </w:p>
    <w:p w14:paraId="406507B7" w14:textId="2069C7E0" w:rsidR="00064146" w:rsidRPr="00064146" w:rsidRDefault="00064146" w:rsidP="00064146">
      <w:pPr>
        <w:pStyle w:val="BodyPara"/>
        <w:rPr>
          <w:b/>
        </w:rPr>
      </w:pPr>
      <w:r>
        <w:rPr>
          <w:b/>
        </w:rPr>
        <w:t xml:space="preserve">Lesson#1 </w:t>
      </w:r>
      <w:r w:rsidRPr="00064146">
        <w:rPr>
          <w:b/>
        </w:rPr>
        <w:t>The absolute need of a divine revelation</w:t>
      </w:r>
    </w:p>
    <w:p w14:paraId="52B2DBEA" w14:textId="24300EBB" w:rsidR="00064146" w:rsidRPr="00064146" w:rsidRDefault="00064146" w:rsidP="00064146">
      <w:pPr>
        <w:pStyle w:val="BodyPara"/>
        <w:rPr>
          <w:b/>
        </w:rPr>
      </w:pPr>
      <w:r>
        <w:rPr>
          <w:b/>
        </w:rPr>
        <w:t xml:space="preserve">Lesson#2 </w:t>
      </w:r>
      <w:r w:rsidRPr="00064146">
        <w:rPr>
          <w:b/>
        </w:rPr>
        <w:t>Intelligence and education is no protection against utter darkness in faith</w:t>
      </w:r>
    </w:p>
    <w:p w14:paraId="32AB8FBA" w14:textId="6411CDFE" w:rsidR="00064146" w:rsidRPr="00AE0580" w:rsidRDefault="00064146" w:rsidP="00064146">
      <w:pPr>
        <w:pStyle w:val="BodyPara"/>
        <w:rPr>
          <w:i/>
        </w:rPr>
      </w:pPr>
      <w:r w:rsidRPr="007655E3">
        <w:rPr>
          <w:rFonts w:eastAsiaTheme="minorEastAsia"/>
        </w:rPr>
        <w:t xml:space="preserve">Socrates or Plato might have talked eloquently on many subjects, but </w:t>
      </w:r>
      <w:r>
        <w:rPr>
          <w:rFonts w:eastAsiaTheme="minorEastAsia"/>
        </w:rPr>
        <w:t>they</w:t>
      </w:r>
      <w:r w:rsidRPr="007655E3">
        <w:rPr>
          <w:rFonts w:eastAsiaTheme="minorEastAsia"/>
        </w:rPr>
        <w:t xml:space="preserve"> could have never answered the jailor's question, </w:t>
      </w:r>
      <w:r w:rsidRPr="00AE0580">
        <w:rPr>
          <w:i/>
        </w:rPr>
        <w:t>"What must I do to be saved?" (Act. 16:30).</w:t>
      </w:r>
      <w:r w:rsidRPr="007655E3">
        <w:rPr>
          <w:rFonts w:eastAsiaTheme="minorEastAsia"/>
        </w:rPr>
        <w:t xml:space="preserve"> He could never have said in his last hour, </w:t>
      </w:r>
      <w:r w:rsidRPr="00AE0580">
        <w:rPr>
          <w:i/>
        </w:rPr>
        <w:t>"O death, where is your sting? O grave, where is your victory?"</w:t>
      </w:r>
    </w:p>
    <w:p w14:paraId="5BE909B8" w14:textId="282796BC" w:rsidR="00BB67A2" w:rsidRDefault="00064146" w:rsidP="00064146">
      <w:pPr>
        <w:pStyle w:val="BodyPara"/>
      </w:pPr>
      <w:r w:rsidRPr="007655E3">
        <w:rPr>
          <w:rFonts w:eastAsiaTheme="minorEastAsia"/>
        </w:rPr>
        <w:t xml:space="preserve">"Is not reason alone sufficient?" "Is the Bible really needful to make men wise unto salvation?" </w:t>
      </w:r>
      <w:r w:rsidRPr="00AE0580">
        <w:rPr>
          <w:i/>
        </w:rPr>
        <w:t>The entrance of your (God’s) word gives light. (Psalm 119:130).</w:t>
      </w:r>
      <w:r w:rsidRPr="007655E3">
        <w:rPr>
          <w:rFonts w:eastAsiaTheme="minorEastAsia"/>
        </w:rPr>
        <w:t xml:space="preserve"> If we </w:t>
      </w:r>
      <w:r>
        <w:rPr>
          <w:rFonts w:eastAsiaTheme="minorEastAsia"/>
        </w:rPr>
        <w:t>are concerned for souls,</w:t>
      </w:r>
      <w:r w:rsidRPr="007655E3">
        <w:rPr>
          <w:rFonts w:eastAsiaTheme="minorEastAsia"/>
        </w:rPr>
        <w:t xml:space="preserve"> we should pray for them and find ways to expose them to God’s word.</w:t>
      </w:r>
    </w:p>
    <w:p w14:paraId="12671A3C" w14:textId="77777777" w:rsidR="00181E90" w:rsidRDefault="00181E90" w:rsidP="00A4027D">
      <w:pPr>
        <w:pStyle w:val="BodyPara"/>
      </w:pPr>
    </w:p>
    <w:sectPr w:rsidR="00181E90" w:rsidSect="00A769FD">
      <w:footerReference w:type="default" r:id="rId10"/>
      <w:footerReference w:type="first" r:id="rId11"/>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DC55" w14:textId="77777777" w:rsidR="00823489" w:rsidRDefault="00823489" w:rsidP="00005DC6">
      <w:pPr>
        <w:spacing w:after="0" w:line="240" w:lineRule="auto"/>
      </w:pPr>
      <w:r>
        <w:separator/>
      </w:r>
    </w:p>
  </w:endnote>
  <w:endnote w:type="continuationSeparator" w:id="0">
    <w:p w14:paraId="08F72C7D" w14:textId="77777777" w:rsidR="00823489" w:rsidRDefault="00823489"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24CA" w14:textId="4EEE1E7F" w:rsidR="00A769FD" w:rsidRPr="00A769FD" w:rsidRDefault="00A769FD" w:rsidP="00A769FD">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BB67A2">
      <w:rPr>
        <w:rFonts w:ascii="Arial Narrow" w:hAnsi="Arial Narrow"/>
        <w:sz w:val="20"/>
        <w:szCs w:val="20"/>
      </w:rPr>
      <w:t>05</w:t>
    </w:r>
    <w:r>
      <w:rPr>
        <w:rFonts w:ascii="Arial Narrow" w:hAnsi="Arial Narrow"/>
        <w:sz w:val="20"/>
        <w:szCs w:val="20"/>
      </w:rPr>
      <w:t xml:space="preserve"> </w:t>
    </w:r>
    <w:r w:rsidR="00C145E2">
      <w:rPr>
        <w:rFonts w:ascii="Arial Narrow" w:hAnsi="Arial Narrow"/>
        <w:sz w:val="20"/>
        <w:szCs w:val="20"/>
      </w:rPr>
      <w:t>Ju</w:t>
    </w:r>
    <w:r w:rsidR="00BB67A2">
      <w:rPr>
        <w:rFonts w:ascii="Arial Narrow" w:hAnsi="Arial Narrow"/>
        <w:sz w:val="20"/>
        <w:szCs w:val="20"/>
      </w:rPr>
      <w:t>ly</w:t>
    </w:r>
    <w:r>
      <w:rPr>
        <w:rFonts w:ascii="Arial Narrow" w:hAnsi="Arial Narrow"/>
        <w:sz w:val="20"/>
        <w:szCs w:val="20"/>
      </w:rPr>
      <w:t xml:space="preserve"> 201</w:t>
    </w:r>
    <w:r w:rsidR="00DC5ECE">
      <w:rPr>
        <w:rFonts w:ascii="Arial Narrow" w:hAnsi="Arial Narrow"/>
        <w:sz w:val="20"/>
        <w:szCs w:val="20"/>
      </w:rPr>
      <w:t>8</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w:t>
    </w:r>
    <w:r w:rsidR="00C145E2">
      <w:rPr>
        <w:rFonts w:ascii="Arial Narrow" w:hAnsi="Arial Narrow"/>
        <w:sz w:val="20"/>
        <w:szCs w:val="20"/>
      </w:rPr>
      <w:t>5</w:t>
    </w:r>
    <w:r w:rsidR="00BB67A2">
      <w:rPr>
        <w:rFonts w:ascii="Arial Narrow" w:hAnsi="Arial Narrow"/>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31E" w14:textId="77777777" w:rsidR="00B1459B" w:rsidRPr="00A769FD" w:rsidRDefault="00A769FD" w:rsidP="00A769FD">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5DB8" w14:textId="77777777" w:rsidR="00823489" w:rsidRDefault="00823489" w:rsidP="00005DC6">
      <w:pPr>
        <w:spacing w:after="0" w:line="240" w:lineRule="auto"/>
      </w:pPr>
      <w:r>
        <w:separator/>
      </w:r>
    </w:p>
  </w:footnote>
  <w:footnote w:type="continuationSeparator" w:id="0">
    <w:p w14:paraId="59276302" w14:textId="77777777" w:rsidR="00823489" w:rsidRDefault="00823489"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E64"/>
    <w:rsid w:val="00005DC6"/>
    <w:rsid w:val="00017470"/>
    <w:rsid w:val="0002038B"/>
    <w:rsid w:val="00023A08"/>
    <w:rsid w:val="000275C9"/>
    <w:rsid w:val="00033544"/>
    <w:rsid w:val="000343C3"/>
    <w:rsid w:val="000363E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4DDC"/>
    <w:rsid w:val="001F5A82"/>
    <w:rsid w:val="002025C6"/>
    <w:rsid w:val="00204DE9"/>
    <w:rsid w:val="00207EA5"/>
    <w:rsid w:val="002169AE"/>
    <w:rsid w:val="00221A3C"/>
    <w:rsid w:val="0022304E"/>
    <w:rsid w:val="00223B73"/>
    <w:rsid w:val="00223E42"/>
    <w:rsid w:val="002314D2"/>
    <w:rsid w:val="002326C0"/>
    <w:rsid w:val="00232792"/>
    <w:rsid w:val="00237C2B"/>
    <w:rsid w:val="00245A68"/>
    <w:rsid w:val="00247CA0"/>
    <w:rsid w:val="00257F4E"/>
    <w:rsid w:val="00277064"/>
    <w:rsid w:val="002816DA"/>
    <w:rsid w:val="002824FE"/>
    <w:rsid w:val="00286A53"/>
    <w:rsid w:val="002879FF"/>
    <w:rsid w:val="00292F66"/>
    <w:rsid w:val="00294858"/>
    <w:rsid w:val="002975D4"/>
    <w:rsid w:val="002A64C8"/>
    <w:rsid w:val="002C066A"/>
    <w:rsid w:val="002C5139"/>
    <w:rsid w:val="002C653D"/>
    <w:rsid w:val="002D2EDC"/>
    <w:rsid w:val="002D3103"/>
    <w:rsid w:val="002E2458"/>
    <w:rsid w:val="002E2EB2"/>
    <w:rsid w:val="002E4F8B"/>
    <w:rsid w:val="002E729A"/>
    <w:rsid w:val="002F07B0"/>
    <w:rsid w:val="002F6FC1"/>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70642"/>
    <w:rsid w:val="0037196C"/>
    <w:rsid w:val="0039614D"/>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809B4"/>
    <w:rsid w:val="00483A98"/>
    <w:rsid w:val="00491145"/>
    <w:rsid w:val="00497007"/>
    <w:rsid w:val="004A4530"/>
    <w:rsid w:val="004A595D"/>
    <w:rsid w:val="004A7383"/>
    <w:rsid w:val="004B4A19"/>
    <w:rsid w:val="004B5C8C"/>
    <w:rsid w:val="004C03C2"/>
    <w:rsid w:val="004C7564"/>
    <w:rsid w:val="004D00D8"/>
    <w:rsid w:val="004D45D0"/>
    <w:rsid w:val="004E1941"/>
    <w:rsid w:val="004E7BB4"/>
    <w:rsid w:val="004F160E"/>
    <w:rsid w:val="0050794C"/>
    <w:rsid w:val="00513A33"/>
    <w:rsid w:val="005144AB"/>
    <w:rsid w:val="005156A8"/>
    <w:rsid w:val="00516083"/>
    <w:rsid w:val="005163DC"/>
    <w:rsid w:val="00537AE3"/>
    <w:rsid w:val="00541EFC"/>
    <w:rsid w:val="00541F2C"/>
    <w:rsid w:val="005429A4"/>
    <w:rsid w:val="00554F72"/>
    <w:rsid w:val="00564022"/>
    <w:rsid w:val="00564C0C"/>
    <w:rsid w:val="00567005"/>
    <w:rsid w:val="0057286A"/>
    <w:rsid w:val="005777A0"/>
    <w:rsid w:val="00577A33"/>
    <w:rsid w:val="00597470"/>
    <w:rsid w:val="005A0FCB"/>
    <w:rsid w:val="005A2565"/>
    <w:rsid w:val="005A6850"/>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51B99"/>
    <w:rsid w:val="006903F7"/>
    <w:rsid w:val="00696E1A"/>
    <w:rsid w:val="006A10C0"/>
    <w:rsid w:val="006C77EA"/>
    <w:rsid w:val="006F3485"/>
    <w:rsid w:val="0070320B"/>
    <w:rsid w:val="00703345"/>
    <w:rsid w:val="0070474B"/>
    <w:rsid w:val="0071075B"/>
    <w:rsid w:val="00712C58"/>
    <w:rsid w:val="00713BAE"/>
    <w:rsid w:val="00714C97"/>
    <w:rsid w:val="00725847"/>
    <w:rsid w:val="00731030"/>
    <w:rsid w:val="007415AB"/>
    <w:rsid w:val="007426B7"/>
    <w:rsid w:val="00746F47"/>
    <w:rsid w:val="00747B5A"/>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23489"/>
    <w:rsid w:val="0082686A"/>
    <w:rsid w:val="008271BA"/>
    <w:rsid w:val="00834F63"/>
    <w:rsid w:val="00836CDF"/>
    <w:rsid w:val="008373E6"/>
    <w:rsid w:val="00840286"/>
    <w:rsid w:val="00841D0D"/>
    <w:rsid w:val="00844166"/>
    <w:rsid w:val="0085181E"/>
    <w:rsid w:val="00871124"/>
    <w:rsid w:val="00882EB3"/>
    <w:rsid w:val="00886143"/>
    <w:rsid w:val="008864A0"/>
    <w:rsid w:val="00887A78"/>
    <w:rsid w:val="008A07C5"/>
    <w:rsid w:val="008A78E4"/>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5971"/>
    <w:rsid w:val="009F77C8"/>
    <w:rsid w:val="00A03DD1"/>
    <w:rsid w:val="00A03F38"/>
    <w:rsid w:val="00A07C66"/>
    <w:rsid w:val="00A23461"/>
    <w:rsid w:val="00A277E3"/>
    <w:rsid w:val="00A3481F"/>
    <w:rsid w:val="00A35AA4"/>
    <w:rsid w:val="00A375F3"/>
    <w:rsid w:val="00A37C27"/>
    <w:rsid w:val="00A4027D"/>
    <w:rsid w:val="00A43DDC"/>
    <w:rsid w:val="00A455C4"/>
    <w:rsid w:val="00A46CFE"/>
    <w:rsid w:val="00A50235"/>
    <w:rsid w:val="00A535AD"/>
    <w:rsid w:val="00A67698"/>
    <w:rsid w:val="00A717F4"/>
    <w:rsid w:val="00A7392B"/>
    <w:rsid w:val="00A764D5"/>
    <w:rsid w:val="00A769FD"/>
    <w:rsid w:val="00A82807"/>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5939"/>
    <w:rsid w:val="00BB5B84"/>
    <w:rsid w:val="00BB67A2"/>
    <w:rsid w:val="00BB7BFB"/>
    <w:rsid w:val="00BC1FFB"/>
    <w:rsid w:val="00BD2DA8"/>
    <w:rsid w:val="00BD4397"/>
    <w:rsid w:val="00BE0B74"/>
    <w:rsid w:val="00BE1442"/>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6F43"/>
    <w:rsid w:val="00E1075F"/>
    <w:rsid w:val="00E1229C"/>
    <w:rsid w:val="00E1407B"/>
    <w:rsid w:val="00E22FC6"/>
    <w:rsid w:val="00E254F4"/>
    <w:rsid w:val="00E376A2"/>
    <w:rsid w:val="00E43852"/>
    <w:rsid w:val="00E47BBC"/>
    <w:rsid w:val="00E50B6D"/>
    <w:rsid w:val="00E60D2E"/>
    <w:rsid w:val="00E61D80"/>
    <w:rsid w:val="00E638F1"/>
    <w:rsid w:val="00E67227"/>
    <w:rsid w:val="00E8159D"/>
    <w:rsid w:val="00E83929"/>
    <w:rsid w:val="00E86A8E"/>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E1603615-3CEE-40FE-B789-5C6A28C1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1838C0"/>
    <w:pPr>
      <w:spacing w:before="120" w:after="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1838C0"/>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78CF-3158-4434-86F3-345C66B5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cp:lastModifiedBy>
  <cp:revision>9</cp:revision>
  <cp:lastPrinted>2017-08-17T08:22:00Z</cp:lastPrinted>
  <dcterms:created xsi:type="dcterms:W3CDTF">2018-04-18T06:25:00Z</dcterms:created>
  <dcterms:modified xsi:type="dcterms:W3CDTF">2018-07-05T14:16:00Z</dcterms:modified>
</cp:coreProperties>
</file>