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F1" w:rsidRDefault="00E41AF1" w:rsidP="00D24850">
      <w:pPr>
        <w:pStyle w:val="Heading3"/>
        <w:rPr>
          <w:noProof/>
          <w:lang w:val="en-GB" w:eastAsia="en-GB" w:bidi="ta-IN"/>
        </w:rPr>
      </w:pPr>
    </w:p>
    <w:p w:rsidR="00D24850" w:rsidRDefault="00D24850" w:rsidP="00D24850">
      <w:pPr>
        <w:pStyle w:val="Heading3"/>
        <w:rPr>
          <w:noProof/>
          <w:lang w:val="en-GB" w:eastAsia="en-GB" w:bidi="ta-IN"/>
        </w:rPr>
      </w:pPr>
      <w:r>
        <w:rPr>
          <w:noProof/>
          <w:lang w:val="en-GB" w:eastAsia="en-GB" w:bidi="ta-IN"/>
        </w:rPr>
        <w:t>Revision</w:t>
      </w:r>
    </w:p>
    <w:tbl>
      <w:tblPr>
        <w:tblStyle w:val="TableGrid"/>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7"/>
        <w:gridCol w:w="8589"/>
      </w:tblGrid>
      <w:tr w:rsidR="002440D1" w:rsidTr="002440D1">
        <w:tc>
          <w:tcPr>
            <w:tcW w:w="1787" w:type="dxa"/>
          </w:tcPr>
          <w:p w:rsidR="002440D1" w:rsidRDefault="002440D1" w:rsidP="002440D1">
            <w:pPr>
              <w:pStyle w:val="BodyPara"/>
              <w:rPr>
                <w:noProof/>
                <w:lang w:val="en-GB" w:eastAsia="en-GB" w:bidi="ta-IN"/>
              </w:rPr>
            </w:pPr>
            <w:r>
              <w:rPr>
                <w:noProof/>
                <w:lang w:val="en-GB" w:eastAsia="en-GB" w:bidi="ta-IN"/>
              </w:rPr>
              <w:t>Lesson1     |</w:t>
            </w:r>
          </w:p>
        </w:tc>
        <w:tc>
          <w:tcPr>
            <w:tcW w:w="8589" w:type="dxa"/>
          </w:tcPr>
          <w:p w:rsidR="002440D1" w:rsidRDefault="002440D1" w:rsidP="002440D1">
            <w:pPr>
              <w:pStyle w:val="ListBullet1"/>
              <w:spacing w:before="80"/>
              <w:ind w:right="0"/>
              <w:rPr>
                <w:noProof/>
              </w:rPr>
            </w:pPr>
            <w:r>
              <w:rPr>
                <w:noProof/>
              </w:rPr>
              <w:t>W</w:t>
            </w:r>
            <w:r w:rsidRPr="00731DF4">
              <w:rPr>
                <w:noProof/>
              </w:rPr>
              <w:t xml:space="preserve">hat do we mean by death? </w:t>
            </w:r>
          </w:p>
          <w:p w:rsidR="002440D1" w:rsidRDefault="002440D1" w:rsidP="002440D1">
            <w:pPr>
              <w:pStyle w:val="ListBullet1"/>
              <w:spacing w:before="80"/>
              <w:ind w:right="0"/>
              <w:rPr>
                <w:noProof/>
              </w:rPr>
            </w:pPr>
            <w:r w:rsidRPr="00731DF4">
              <w:rPr>
                <w:noProof/>
              </w:rPr>
              <w:t xml:space="preserve">Why </w:t>
            </w:r>
            <w:r>
              <w:rPr>
                <w:noProof/>
              </w:rPr>
              <w:t xml:space="preserve">does </w:t>
            </w:r>
            <w:r w:rsidRPr="00731DF4">
              <w:rPr>
                <w:noProof/>
              </w:rPr>
              <w:t xml:space="preserve">it happen? </w:t>
            </w:r>
          </w:p>
          <w:p w:rsidR="002440D1" w:rsidRPr="002440D1" w:rsidRDefault="002440D1" w:rsidP="002440D1">
            <w:pPr>
              <w:pStyle w:val="ListBullet1"/>
              <w:spacing w:before="80"/>
              <w:ind w:right="0"/>
              <w:rPr>
                <w:noProof/>
              </w:rPr>
            </w:pPr>
            <w:r>
              <w:rPr>
                <w:noProof/>
              </w:rPr>
              <w:t>W</w:t>
            </w:r>
            <w:r w:rsidRPr="00731DF4">
              <w:rPr>
                <w:noProof/>
              </w:rPr>
              <w:t xml:space="preserve">hy do Christians die? </w:t>
            </w:r>
          </w:p>
        </w:tc>
      </w:tr>
      <w:tr w:rsidR="002440D1" w:rsidTr="002440D1">
        <w:tc>
          <w:tcPr>
            <w:tcW w:w="1787" w:type="dxa"/>
          </w:tcPr>
          <w:p w:rsidR="002440D1" w:rsidRDefault="002440D1" w:rsidP="002440D1">
            <w:pPr>
              <w:pStyle w:val="BodyPara"/>
              <w:rPr>
                <w:noProof/>
                <w:lang w:val="en-GB" w:eastAsia="en-GB" w:bidi="ta-IN"/>
              </w:rPr>
            </w:pPr>
            <w:r>
              <w:rPr>
                <w:noProof/>
                <w:lang w:val="en-GB" w:eastAsia="en-GB" w:bidi="ta-IN"/>
              </w:rPr>
              <w:t>Lesson 2    |</w:t>
            </w:r>
          </w:p>
        </w:tc>
        <w:tc>
          <w:tcPr>
            <w:tcW w:w="8589" w:type="dxa"/>
          </w:tcPr>
          <w:p w:rsidR="002440D1" w:rsidRDefault="002440D1" w:rsidP="002440D1">
            <w:pPr>
              <w:pStyle w:val="ListBullet1"/>
              <w:spacing w:before="80"/>
              <w:ind w:right="0"/>
              <w:rPr>
                <w:noProof/>
              </w:rPr>
            </w:pPr>
            <w:r w:rsidRPr="00731DF4">
              <w:rPr>
                <w:noProof/>
              </w:rPr>
              <w:t>What happens to a believer when he dies</w:t>
            </w:r>
            <w:r>
              <w:rPr>
                <w:noProof/>
              </w:rPr>
              <w:t>?</w:t>
            </w:r>
          </w:p>
          <w:p w:rsidR="002440D1" w:rsidRDefault="002440D1" w:rsidP="002440D1">
            <w:pPr>
              <w:pStyle w:val="ListBullet1"/>
              <w:spacing w:before="80"/>
              <w:ind w:right="0"/>
              <w:rPr>
                <w:noProof/>
              </w:rPr>
            </w:pPr>
            <w:r>
              <w:rPr>
                <w:noProof/>
              </w:rPr>
              <w:t>W</w:t>
            </w:r>
            <w:r w:rsidRPr="00731DF4">
              <w:rPr>
                <w:noProof/>
              </w:rPr>
              <w:t>hat happens to an unbeliever when he dies</w:t>
            </w:r>
            <w:r>
              <w:rPr>
                <w:noProof/>
              </w:rPr>
              <w:t>?</w:t>
            </w:r>
          </w:p>
          <w:p w:rsidR="002440D1" w:rsidRPr="002440D1" w:rsidRDefault="002440D1" w:rsidP="002440D1">
            <w:pPr>
              <w:pStyle w:val="ListBullet1"/>
              <w:spacing w:before="80"/>
              <w:ind w:right="0"/>
              <w:rPr>
                <w:noProof/>
              </w:rPr>
            </w:pPr>
            <w:r w:rsidRPr="00731DF4">
              <w:rPr>
                <w:noProof/>
              </w:rPr>
              <w:t>Is there a second chance after death?</w:t>
            </w:r>
          </w:p>
        </w:tc>
      </w:tr>
      <w:tr w:rsidR="002440D1" w:rsidTr="002440D1">
        <w:tc>
          <w:tcPr>
            <w:tcW w:w="1787" w:type="dxa"/>
          </w:tcPr>
          <w:p w:rsidR="002440D1" w:rsidRDefault="002440D1" w:rsidP="002440D1">
            <w:pPr>
              <w:pStyle w:val="BodyPara"/>
              <w:rPr>
                <w:noProof/>
                <w:lang w:val="en-GB" w:eastAsia="en-GB" w:bidi="ta-IN"/>
              </w:rPr>
            </w:pPr>
          </w:p>
          <w:p w:rsidR="002440D1" w:rsidRDefault="002440D1" w:rsidP="002440D1">
            <w:pPr>
              <w:pStyle w:val="BodyPara"/>
              <w:rPr>
                <w:noProof/>
                <w:lang w:val="en-GB" w:eastAsia="en-GB" w:bidi="ta-IN"/>
              </w:rPr>
            </w:pPr>
            <w:r>
              <w:rPr>
                <w:noProof/>
                <w:lang w:val="en-GB" w:eastAsia="en-GB" w:bidi="ta-IN"/>
              </w:rPr>
              <w:t>Lesson 3-6 |</w:t>
            </w:r>
          </w:p>
        </w:tc>
        <w:tc>
          <w:tcPr>
            <w:tcW w:w="8589" w:type="dxa"/>
          </w:tcPr>
          <w:p w:rsidR="002440D1" w:rsidRDefault="002440D1" w:rsidP="002440D1">
            <w:pPr>
              <w:pStyle w:val="BodyPara"/>
              <w:rPr>
                <w:noProof/>
              </w:rPr>
            </w:pPr>
          </w:p>
          <w:p w:rsidR="002440D1" w:rsidRPr="002440D1" w:rsidRDefault="002440D1" w:rsidP="002440D1">
            <w:pPr>
              <w:pStyle w:val="BodyPara"/>
              <w:rPr>
                <w:noProof/>
              </w:rPr>
            </w:pPr>
            <w:r>
              <w:rPr>
                <w:noProof/>
              </w:rPr>
              <w:t>T</w:t>
            </w:r>
            <w:r w:rsidRPr="00731DF4">
              <w:rPr>
                <w:noProof/>
              </w:rPr>
              <w:t>he</w:t>
            </w:r>
            <w:r>
              <w:rPr>
                <w:noProof/>
              </w:rPr>
              <w:t xml:space="preserve"> second coming of Jesus Christ─ </w:t>
            </w:r>
            <w:r w:rsidRPr="00731DF4">
              <w:rPr>
                <w:noProof/>
              </w:rPr>
              <w:t>the cent</w:t>
            </w:r>
            <w:r>
              <w:rPr>
                <w:noProof/>
              </w:rPr>
              <w:t>re</w:t>
            </w:r>
            <w:r w:rsidRPr="00731DF4">
              <w:rPr>
                <w:noProof/>
              </w:rPr>
              <w:t>piece of biblical expectation</w:t>
            </w:r>
          </w:p>
        </w:tc>
      </w:tr>
      <w:tr w:rsidR="002440D1" w:rsidTr="002440D1">
        <w:tc>
          <w:tcPr>
            <w:tcW w:w="1787" w:type="dxa"/>
          </w:tcPr>
          <w:p w:rsidR="002440D1" w:rsidRDefault="002440D1" w:rsidP="002440D1">
            <w:pPr>
              <w:pStyle w:val="BodyPara"/>
              <w:rPr>
                <w:noProof/>
                <w:lang w:val="en-GB" w:eastAsia="en-GB" w:bidi="ta-IN"/>
              </w:rPr>
            </w:pPr>
          </w:p>
          <w:p w:rsidR="002440D1" w:rsidRDefault="002440D1" w:rsidP="002440D1">
            <w:pPr>
              <w:pStyle w:val="BodyPara"/>
              <w:rPr>
                <w:noProof/>
                <w:lang w:val="en-GB" w:eastAsia="en-GB" w:bidi="ta-IN"/>
              </w:rPr>
            </w:pPr>
            <w:r>
              <w:rPr>
                <w:noProof/>
                <w:lang w:val="en-GB" w:eastAsia="en-GB" w:bidi="ta-IN"/>
              </w:rPr>
              <w:t>Lesson 7    |</w:t>
            </w:r>
          </w:p>
        </w:tc>
        <w:tc>
          <w:tcPr>
            <w:tcW w:w="8589" w:type="dxa"/>
          </w:tcPr>
          <w:p w:rsidR="002440D1" w:rsidRDefault="002440D1" w:rsidP="002440D1">
            <w:pPr>
              <w:pStyle w:val="BodyPara"/>
              <w:rPr>
                <w:b/>
                <w:noProof/>
                <w:lang w:val="en-GB" w:eastAsia="en-GB" w:bidi="ta-IN"/>
              </w:rPr>
            </w:pPr>
          </w:p>
          <w:p w:rsidR="002440D1" w:rsidRPr="002440D1" w:rsidRDefault="002440D1" w:rsidP="002440D1">
            <w:pPr>
              <w:pStyle w:val="BodyPara"/>
              <w:rPr>
                <w:b/>
                <w:noProof/>
                <w:lang w:val="en-GB" w:eastAsia="en-GB" w:bidi="ta-IN"/>
              </w:rPr>
            </w:pPr>
            <w:r w:rsidRPr="002440D1">
              <w:rPr>
                <w:b/>
                <w:noProof/>
                <w:lang w:val="en-GB" w:eastAsia="en-GB" w:bidi="ta-IN"/>
              </w:rPr>
              <w:t>The Resurrection</w:t>
            </w:r>
          </w:p>
        </w:tc>
      </w:tr>
    </w:tbl>
    <w:p w:rsidR="002440D1" w:rsidRDefault="008F04A5" w:rsidP="008F04A5">
      <w:pPr>
        <w:pStyle w:val="Heading3"/>
        <w:jc w:val="center"/>
        <w:rPr>
          <w:noProof/>
          <w:lang w:val="en-GB" w:eastAsia="en-GB" w:bidi="ta-IN"/>
        </w:rPr>
      </w:pPr>
      <w:r>
        <w:rPr>
          <w:noProof/>
          <w:lang w:val="en-GB" w:eastAsia="en-GB" w:bidi="ta-IN"/>
        </w:rPr>
        <w:t>_____________________________________________________________</w:t>
      </w:r>
    </w:p>
    <w:p w:rsidR="002440D1" w:rsidRPr="00731DF4" w:rsidRDefault="00D21AA8" w:rsidP="002440D1">
      <w:pPr>
        <w:pStyle w:val="BodyPara"/>
        <w:rPr>
          <w:noProof/>
        </w:rPr>
      </w:pPr>
      <w:r>
        <w:rPr>
          <w:noProof/>
        </w:rPr>
        <w:t xml:space="preserve">The </w:t>
      </w:r>
      <w:r w:rsidR="002440D1" w:rsidRPr="00731DF4">
        <w:rPr>
          <w:noProof/>
        </w:rPr>
        <w:t xml:space="preserve">Resurrection will happen when Christ returns and raises from the dead the bodies of all believers who have died. He reunites their bodies with their souls, and changes the bodies of all believers who remain alive, thereby giving all believers at the same time perfect resurrection bodies like his own. </w:t>
      </w:r>
    </w:p>
    <w:p w:rsidR="002440D1" w:rsidRPr="00731DF4" w:rsidRDefault="002440D1" w:rsidP="002440D1">
      <w:pPr>
        <w:pStyle w:val="Heading3"/>
        <w:rPr>
          <w:noProof/>
          <w:lang w:val="en-GB" w:eastAsia="en-GB" w:bidi="ta-IN"/>
        </w:rPr>
      </w:pPr>
      <w:r w:rsidRPr="00731DF4">
        <w:rPr>
          <w:noProof/>
          <w:lang w:val="en-GB" w:eastAsia="en-GB" w:bidi="ta-IN"/>
        </w:rPr>
        <w:t>Resurrection in the Old Testament</w:t>
      </w:r>
    </w:p>
    <w:p w:rsidR="002440D1" w:rsidRPr="00731DF4" w:rsidRDefault="002440D1" w:rsidP="002440D1">
      <w:pPr>
        <w:pStyle w:val="ScripturePara"/>
        <w:rPr>
          <w:noProof/>
          <w:lang w:val="en-GB" w:eastAsia="en-GB" w:bidi="ta-IN"/>
        </w:rPr>
      </w:pPr>
      <w:r w:rsidRPr="00731DF4">
        <w:rPr>
          <w:noProof/>
          <w:lang w:val="en-GB" w:eastAsia="en-GB" w:bidi="ta-IN"/>
        </w:rPr>
        <w:t>Job 19:25-27</w:t>
      </w:r>
      <w:r w:rsidR="008F04A5">
        <w:rPr>
          <w:noProof/>
          <w:lang w:val="en-GB" w:eastAsia="en-GB" w:bidi="ta-IN"/>
        </w:rPr>
        <w:t xml:space="preserve">  |  </w:t>
      </w:r>
      <w:r w:rsidRPr="00731DF4">
        <w:rPr>
          <w:noProof/>
          <w:lang w:val="en-GB" w:eastAsia="en-GB" w:bidi="ta-IN"/>
        </w:rPr>
        <w:t>Daniel 12:1-3</w:t>
      </w:r>
    </w:p>
    <w:p w:rsidR="002440D1" w:rsidRPr="00731DF4" w:rsidRDefault="002440D1" w:rsidP="002440D1">
      <w:pPr>
        <w:pStyle w:val="Heading3"/>
        <w:rPr>
          <w:noProof/>
          <w:lang w:val="en-GB" w:eastAsia="en-GB" w:bidi="ta-IN"/>
        </w:rPr>
      </w:pPr>
      <w:r w:rsidRPr="00731DF4">
        <w:rPr>
          <w:noProof/>
          <w:lang w:val="en-GB" w:eastAsia="en-GB" w:bidi="ta-IN"/>
        </w:rPr>
        <w:t>Resurrection in the New Testament</w:t>
      </w:r>
    </w:p>
    <w:p w:rsidR="002440D1" w:rsidRDefault="002440D1" w:rsidP="002440D1">
      <w:pPr>
        <w:pStyle w:val="BodyPara"/>
        <w:rPr>
          <w:noProof/>
        </w:rPr>
      </w:pPr>
      <w:r w:rsidRPr="00731DF4">
        <w:rPr>
          <w:noProof/>
        </w:rPr>
        <w:t>As we come to the gospels</w:t>
      </w:r>
      <w:r>
        <w:rPr>
          <w:noProof/>
        </w:rPr>
        <w:t>,</w:t>
      </w:r>
      <w:r w:rsidRPr="00731DF4">
        <w:rPr>
          <w:noProof/>
        </w:rPr>
        <w:t xml:space="preserve"> we come across two classes of religious people </w:t>
      </w:r>
      <w:r w:rsidR="00CB75C5" w:rsidRPr="00731DF4">
        <w:rPr>
          <w:noProof/>
        </w:rPr>
        <w:t>(Acts 23:6)</w:t>
      </w:r>
    </w:p>
    <w:p w:rsidR="002440D1" w:rsidRDefault="002440D1" w:rsidP="002440D1">
      <w:pPr>
        <w:pStyle w:val="ListBullet1"/>
        <w:spacing w:before="80"/>
        <w:ind w:right="0"/>
        <w:rPr>
          <w:noProof/>
        </w:rPr>
      </w:pPr>
      <w:r w:rsidRPr="00731DF4">
        <w:rPr>
          <w:noProof/>
        </w:rPr>
        <w:t>the Pharisees w</w:t>
      </w:r>
      <w:r w:rsidR="00CB75C5">
        <w:rPr>
          <w:noProof/>
        </w:rPr>
        <w:t>ho believed in the resurrection</w:t>
      </w:r>
      <w:r w:rsidRPr="00731DF4">
        <w:rPr>
          <w:noProof/>
        </w:rPr>
        <w:t xml:space="preserve"> and </w:t>
      </w:r>
    </w:p>
    <w:p w:rsidR="00CB75C5" w:rsidRDefault="002440D1" w:rsidP="002440D1">
      <w:pPr>
        <w:pStyle w:val="ListBullet1"/>
        <w:spacing w:before="80"/>
        <w:ind w:right="0"/>
        <w:rPr>
          <w:noProof/>
        </w:rPr>
      </w:pPr>
      <w:r w:rsidRPr="00731DF4">
        <w:rPr>
          <w:noProof/>
        </w:rPr>
        <w:t>the Sadducees who did not believe in the resurrection</w:t>
      </w:r>
      <w:r>
        <w:rPr>
          <w:noProof/>
        </w:rPr>
        <w:t xml:space="preserve"> </w:t>
      </w:r>
    </w:p>
    <w:p w:rsidR="002440D1" w:rsidRPr="00D21AA8" w:rsidRDefault="00CB75C5" w:rsidP="00D21AA8">
      <w:pPr>
        <w:pStyle w:val="BodyPara"/>
        <w:rPr>
          <w:rFonts w:ascii="Times New Roman" w:hAnsi="Times New Roman" w:cs="Times New Roman"/>
          <w:i/>
          <w:noProof/>
          <w:lang w:val="en-GB" w:eastAsia="en-GB" w:bidi="ta-IN"/>
        </w:rPr>
      </w:pPr>
      <w:r w:rsidRPr="00D21AA8">
        <w:rPr>
          <w:rFonts w:ascii="Times New Roman" w:hAnsi="Times New Roman" w:cs="Times New Roman"/>
          <w:i/>
          <w:noProof/>
          <w:lang w:val="en-GB" w:eastAsia="en-GB" w:bidi="ta-IN"/>
        </w:rPr>
        <w:t>Matt 22:29</w:t>
      </w:r>
      <w:r w:rsidR="008F04A5">
        <w:rPr>
          <w:noProof/>
          <w:lang w:val="en-GB" w:eastAsia="en-GB" w:bidi="ta-IN"/>
        </w:rPr>
        <w:t xml:space="preserve">  |  </w:t>
      </w:r>
      <w:r w:rsidRPr="00D21AA8">
        <w:rPr>
          <w:rFonts w:ascii="Times New Roman" w:hAnsi="Times New Roman" w:cs="Times New Roman"/>
          <w:i/>
          <w:noProof/>
          <w:lang w:val="en-GB" w:eastAsia="en-GB" w:bidi="ta-IN"/>
        </w:rPr>
        <w:t xml:space="preserve"> </w:t>
      </w:r>
      <w:r w:rsidR="002440D1" w:rsidRPr="00D21AA8">
        <w:rPr>
          <w:rFonts w:ascii="Times New Roman" w:hAnsi="Times New Roman" w:cs="Times New Roman"/>
          <w:i/>
          <w:noProof/>
          <w:lang w:val="en-GB" w:eastAsia="en-GB" w:bidi="ta-IN"/>
        </w:rPr>
        <w:t>John 5:28-29</w:t>
      </w:r>
      <w:r w:rsidR="008F04A5">
        <w:rPr>
          <w:noProof/>
          <w:lang w:val="en-GB" w:eastAsia="en-GB" w:bidi="ta-IN"/>
        </w:rPr>
        <w:t xml:space="preserve">  |  </w:t>
      </w:r>
      <w:r w:rsidR="002440D1" w:rsidRPr="00D21AA8">
        <w:rPr>
          <w:rFonts w:ascii="Times New Roman" w:hAnsi="Times New Roman" w:cs="Times New Roman"/>
          <w:i/>
          <w:noProof/>
          <w:lang w:val="en-GB" w:eastAsia="en-GB" w:bidi="ta-IN"/>
        </w:rPr>
        <w:t>Philippians 3:20-21</w:t>
      </w:r>
    </w:p>
    <w:p w:rsidR="002440D1" w:rsidRPr="00731DF4" w:rsidRDefault="002440D1" w:rsidP="002440D1">
      <w:pPr>
        <w:pStyle w:val="Heading3"/>
        <w:rPr>
          <w:noProof/>
          <w:lang w:val="en-GB" w:eastAsia="en-GB" w:bidi="ta-IN"/>
        </w:rPr>
      </w:pPr>
      <w:r w:rsidRPr="00731DF4">
        <w:rPr>
          <w:noProof/>
          <w:lang w:val="en-GB" w:eastAsia="en-GB" w:bidi="ta-IN"/>
        </w:rPr>
        <w:t>Physical or spiritual resurrection</w:t>
      </w:r>
    </w:p>
    <w:p w:rsidR="002440D1" w:rsidRDefault="002440D1" w:rsidP="00D21AA8">
      <w:pPr>
        <w:pStyle w:val="BodyPara"/>
        <w:rPr>
          <w:noProof/>
          <w:lang w:val="en-GB" w:eastAsia="en-GB" w:bidi="ta-IN"/>
        </w:rPr>
      </w:pPr>
      <w:r w:rsidRPr="00731DF4">
        <w:rPr>
          <w:noProof/>
        </w:rPr>
        <w:t xml:space="preserve">At the resurrection will we have a physical body or a spiritual body? </w:t>
      </w:r>
    </w:p>
    <w:p w:rsidR="002440D1" w:rsidRPr="00731DF4" w:rsidRDefault="002440D1" w:rsidP="002440D1">
      <w:pPr>
        <w:pStyle w:val="ScripturePara"/>
        <w:rPr>
          <w:noProof/>
          <w:lang w:val="en-GB" w:eastAsia="en-GB" w:bidi="ta-IN"/>
        </w:rPr>
      </w:pPr>
      <w:r w:rsidRPr="00731DF4">
        <w:rPr>
          <w:noProof/>
          <w:lang w:val="en-GB" w:eastAsia="en-GB" w:bidi="ta-IN"/>
        </w:rPr>
        <w:t>Luke 24:39</w:t>
      </w:r>
      <w:r w:rsidR="008F04A5">
        <w:rPr>
          <w:noProof/>
          <w:lang w:val="en-GB" w:eastAsia="en-GB" w:bidi="ta-IN"/>
        </w:rPr>
        <w:t xml:space="preserve">  |  </w:t>
      </w:r>
      <w:r w:rsidRPr="00731DF4">
        <w:rPr>
          <w:noProof/>
          <w:lang w:val="en-GB" w:eastAsia="en-GB" w:bidi="ta-IN"/>
        </w:rPr>
        <w:t>John 20:27</w:t>
      </w:r>
    </w:p>
    <w:p w:rsidR="00D21AA8" w:rsidRDefault="00D21AA8" w:rsidP="002440D1">
      <w:pPr>
        <w:pStyle w:val="BodyPara"/>
        <w:rPr>
          <w:rFonts w:ascii="Times New Roman" w:hAnsi="Times New Roman" w:cs="Times New Roman"/>
          <w:i/>
        </w:rPr>
      </w:pPr>
      <w:r>
        <w:rPr>
          <w:noProof/>
        </w:rPr>
        <w:t xml:space="preserve">Objection to bodily resurrection from </w:t>
      </w:r>
      <w:r w:rsidR="002440D1" w:rsidRPr="0027077D">
        <w:rPr>
          <w:rFonts w:ascii="Times New Roman" w:hAnsi="Times New Roman" w:cs="Times New Roman"/>
          <w:i/>
        </w:rPr>
        <w:t xml:space="preserve">1 </w:t>
      </w:r>
      <w:proofErr w:type="spellStart"/>
      <w:r w:rsidR="002440D1" w:rsidRPr="0027077D">
        <w:rPr>
          <w:rFonts w:ascii="Times New Roman" w:hAnsi="Times New Roman" w:cs="Times New Roman"/>
          <w:i/>
        </w:rPr>
        <w:t>Cor</w:t>
      </w:r>
      <w:proofErr w:type="spellEnd"/>
      <w:r w:rsidR="002440D1" w:rsidRPr="0027077D">
        <w:rPr>
          <w:rFonts w:ascii="Times New Roman" w:hAnsi="Times New Roman" w:cs="Times New Roman"/>
          <w:i/>
        </w:rPr>
        <w:t xml:space="preserve"> 15:50</w:t>
      </w:r>
      <w:r>
        <w:rPr>
          <w:rFonts w:ascii="Times New Roman" w:hAnsi="Times New Roman" w:cs="Times New Roman"/>
          <w:i/>
        </w:rPr>
        <w:t xml:space="preserve"> </w:t>
      </w:r>
      <w:r>
        <w:rPr>
          <w:noProof/>
        </w:rPr>
        <w:t xml:space="preserve">   Not valid in the light of </w:t>
      </w:r>
      <w:proofErr w:type="spellStart"/>
      <w:r w:rsidRPr="0027077D">
        <w:rPr>
          <w:rFonts w:ascii="Times New Roman" w:hAnsi="Times New Roman" w:cs="Times New Roman"/>
          <w:i/>
        </w:rPr>
        <w:t>vs</w:t>
      </w:r>
      <w:proofErr w:type="spellEnd"/>
      <w:r w:rsidRPr="0027077D">
        <w:rPr>
          <w:rFonts w:ascii="Times New Roman" w:hAnsi="Times New Roman" w:cs="Times New Roman"/>
          <w:i/>
        </w:rPr>
        <w:t xml:space="preserve"> 51-53</w:t>
      </w:r>
    </w:p>
    <w:p w:rsidR="002440D1" w:rsidRPr="00731DF4" w:rsidRDefault="002440D1" w:rsidP="002440D1">
      <w:pPr>
        <w:pStyle w:val="BodyPara"/>
        <w:rPr>
          <w:noProof/>
        </w:rPr>
      </w:pPr>
      <w:r w:rsidRPr="00731DF4">
        <w:rPr>
          <w:noProof/>
        </w:rPr>
        <w:t>The whole person was corrupted. Not only Adam but the entire mankind was corrupted in body, soul and spirit. If the work of the devil has to be undone</w:t>
      </w:r>
      <w:r>
        <w:rPr>
          <w:noProof/>
        </w:rPr>
        <w:t>,</w:t>
      </w:r>
      <w:r w:rsidRPr="00731DF4">
        <w:rPr>
          <w:noProof/>
        </w:rPr>
        <w:t xml:space="preserve"> then salvation must include the body as well as the soul and the spirit.</w:t>
      </w:r>
    </w:p>
    <w:p w:rsidR="002440D1" w:rsidRPr="00731DF4" w:rsidRDefault="002440D1" w:rsidP="002440D1">
      <w:pPr>
        <w:pStyle w:val="Heading3"/>
        <w:rPr>
          <w:noProof/>
          <w:lang w:val="en-GB" w:eastAsia="en-GB" w:bidi="ta-IN"/>
        </w:rPr>
      </w:pPr>
      <w:r w:rsidRPr="00731DF4">
        <w:rPr>
          <w:noProof/>
          <w:lang w:val="en-GB" w:eastAsia="en-GB" w:bidi="ta-IN"/>
        </w:rPr>
        <w:t>What will our resurrection bodies be like?</w:t>
      </w:r>
    </w:p>
    <w:p w:rsidR="00D21AA8" w:rsidRDefault="002440D1" w:rsidP="002440D1">
      <w:pPr>
        <w:pStyle w:val="BodyPara"/>
        <w:rPr>
          <w:noProof/>
        </w:rPr>
      </w:pPr>
      <w:r w:rsidRPr="00731DF4">
        <w:rPr>
          <w:noProof/>
        </w:rPr>
        <w:t>If our resurrection bodies will be like the resurrection body of Jesus Christ</w:t>
      </w:r>
      <w:r>
        <w:rPr>
          <w:noProof/>
        </w:rPr>
        <w:t>,</w:t>
      </w:r>
      <w:r w:rsidRPr="00731DF4">
        <w:rPr>
          <w:noProof/>
        </w:rPr>
        <w:t xml:space="preserve"> what will our bodies b</w:t>
      </w:r>
      <w:r>
        <w:rPr>
          <w:noProof/>
        </w:rPr>
        <w:t>e like? Paul goes on to explain</w:t>
      </w:r>
      <w:r w:rsidR="00D21AA8">
        <w:rPr>
          <w:noProof/>
        </w:rPr>
        <w:t xml:space="preserve"> in</w:t>
      </w:r>
      <w:r w:rsidR="00D21AA8" w:rsidRPr="00D21AA8">
        <w:rPr>
          <w:noProof/>
          <w:lang w:val="en-GB" w:eastAsia="en-GB" w:bidi="ta-IN"/>
        </w:rPr>
        <w:t xml:space="preserve"> </w:t>
      </w:r>
      <w:r w:rsidR="00D21AA8" w:rsidRPr="00D21AA8">
        <w:rPr>
          <w:rFonts w:ascii="Times New Roman" w:hAnsi="Times New Roman" w:cs="Times New Roman"/>
          <w:i/>
          <w:noProof/>
          <w:lang w:val="en-GB" w:eastAsia="en-GB" w:bidi="ta-IN"/>
        </w:rPr>
        <w:t>1 Cor 15:42-44</w:t>
      </w:r>
      <w:r w:rsidR="00D21AA8">
        <w:rPr>
          <w:noProof/>
          <w:lang w:val="en-GB" w:eastAsia="en-GB" w:bidi="ta-IN"/>
        </w:rPr>
        <w:t xml:space="preserve"> that it will be </w:t>
      </w:r>
      <w:r w:rsidR="00D21AA8" w:rsidRPr="0027077D">
        <w:rPr>
          <w:b/>
          <w:noProof/>
        </w:rPr>
        <w:t>imperishable</w:t>
      </w:r>
      <w:r w:rsidR="00D21AA8">
        <w:rPr>
          <w:noProof/>
        </w:rPr>
        <w:t>,</w:t>
      </w:r>
      <w:r w:rsidR="00D21AA8">
        <w:rPr>
          <w:b/>
          <w:noProof/>
        </w:rPr>
        <w:t xml:space="preserve"> </w:t>
      </w:r>
      <w:r w:rsidR="00D21AA8" w:rsidRPr="0027077D">
        <w:rPr>
          <w:b/>
          <w:noProof/>
        </w:rPr>
        <w:t>glorious</w:t>
      </w:r>
      <w:r w:rsidR="00D21AA8" w:rsidRPr="0027077D">
        <w:rPr>
          <w:rFonts w:ascii="Times New Roman" w:hAnsi="Times New Roman" w:cs="Times New Roman"/>
          <w:i/>
          <w:noProof/>
        </w:rPr>
        <w:t>(Matthew 17:2)</w:t>
      </w:r>
      <w:r w:rsidR="00D21AA8">
        <w:rPr>
          <w:noProof/>
        </w:rPr>
        <w:t xml:space="preserve">, </w:t>
      </w:r>
      <w:r w:rsidR="00D21AA8" w:rsidRPr="0027077D">
        <w:rPr>
          <w:b/>
          <w:noProof/>
        </w:rPr>
        <w:t>powerful</w:t>
      </w:r>
      <w:r w:rsidR="00D21AA8">
        <w:rPr>
          <w:b/>
          <w:noProof/>
        </w:rPr>
        <w:t xml:space="preserve"> and </w:t>
      </w:r>
      <w:r w:rsidR="00D21AA8" w:rsidRPr="0027077D">
        <w:rPr>
          <w:b/>
          <w:noProof/>
        </w:rPr>
        <w:t>spiritual</w:t>
      </w:r>
      <w:r w:rsidR="00D21AA8" w:rsidRPr="00731DF4">
        <w:rPr>
          <w:noProof/>
          <w:lang w:val="en-GB" w:eastAsia="en-GB" w:bidi="ta-IN"/>
        </w:rPr>
        <w:t>.</w:t>
      </w:r>
      <w:r w:rsidR="008F04A5">
        <w:rPr>
          <w:noProof/>
          <w:lang w:val="en-GB" w:eastAsia="en-GB" w:bidi="ta-IN"/>
        </w:rPr>
        <w:t xml:space="preserve"> </w:t>
      </w:r>
      <w:r w:rsidR="00D21AA8" w:rsidRPr="0027077D">
        <w:rPr>
          <w:rFonts w:ascii="Times New Roman" w:hAnsi="Times New Roman" w:cs="Times New Roman"/>
          <w:i/>
          <w:noProof/>
        </w:rPr>
        <w:t>Phil 3:21</w:t>
      </w:r>
    </w:p>
    <w:p w:rsidR="002440D1" w:rsidRPr="00731DF4" w:rsidRDefault="002440D1" w:rsidP="002440D1">
      <w:pPr>
        <w:pStyle w:val="BodyPara"/>
        <w:rPr>
          <w:noProof/>
        </w:rPr>
      </w:pPr>
      <w:r w:rsidRPr="00731DF4">
        <w:rPr>
          <w:noProof/>
        </w:rPr>
        <w:t xml:space="preserve">Paul </w:t>
      </w:r>
      <w:r w:rsidR="00D21AA8">
        <w:rPr>
          <w:noProof/>
        </w:rPr>
        <w:t>also tells us that our</w:t>
      </w:r>
      <w:r w:rsidRPr="00731DF4">
        <w:rPr>
          <w:noProof/>
        </w:rPr>
        <w:t xml:space="preserve"> bodies will be </w:t>
      </w:r>
      <w:r w:rsidRPr="0027077D">
        <w:rPr>
          <w:b/>
          <w:noProof/>
        </w:rPr>
        <w:t>changed</w:t>
      </w:r>
      <w:r w:rsidRPr="00731DF4">
        <w:rPr>
          <w:noProof/>
        </w:rPr>
        <w:t xml:space="preserve">. </w:t>
      </w:r>
      <w:r w:rsidR="00D21AA8" w:rsidRPr="0027077D">
        <w:rPr>
          <w:rFonts w:ascii="Times New Roman" w:hAnsi="Times New Roman" w:cs="Times New Roman"/>
          <w:i/>
          <w:noProof/>
        </w:rPr>
        <w:t>1Cor 15:51-52</w:t>
      </w:r>
      <w:r w:rsidR="00D21AA8">
        <w:rPr>
          <w:rFonts w:ascii="Times New Roman" w:hAnsi="Times New Roman" w:cs="Times New Roman"/>
          <w:i/>
          <w:noProof/>
        </w:rPr>
        <w:t xml:space="preserve"> </w:t>
      </w:r>
      <w:r w:rsidRPr="00731DF4">
        <w:rPr>
          <w:noProof/>
        </w:rPr>
        <w:t xml:space="preserve">He is not saying their bodies will be </w:t>
      </w:r>
      <w:r w:rsidRPr="0027077D">
        <w:rPr>
          <w:b/>
          <w:noProof/>
        </w:rPr>
        <w:t>replaced</w:t>
      </w:r>
      <w:r w:rsidRPr="00731DF4">
        <w:rPr>
          <w:noProof/>
        </w:rPr>
        <w:t>.</w:t>
      </w:r>
    </w:p>
    <w:p w:rsidR="00D21AA8" w:rsidRDefault="002440D1" w:rsidP="002440D1">
      <w:pPr>
        <w:pStyle w:val="BodyPara"/>
        <w:rPr>
          <w:noProof/>
        </w:rPr>
      </w:pPr>
      <w:r w:rsidRPr="00731DF4">
        <w:rPr>
          <w:noProof/>
        </w:rPr>
        <w:t xml:space="preserve">Paul’s argument in </w:t>
      </w:r>
      <w:r w:rsidRPr="0027077D">
        <w:rPr>
          <w:rFonts w:ascii="Times New Roman" w:hAnsi="Times New Roman" w:cs="Times New Roman"/>
          <w:i/>
          <w:noProof/>
        </w:rPr>
        <w:t>1Cor 15:42-44</w:t>
      </w:r>
      <w:r w:rsidRPr="00731DF4">
        <w:rPr>
          <w:noProof/>
        </w:rPr>
        <w:t xml:space="preserve"> about what is sown and what is raised is a further proof of that. </w:t>
      </w:r>
      <w:r w:rsidR="00D21AA8" w:rsidRPr="00A41B7F">
        <w:rPr>
          <w:rFonts w:ascii="Times New Roman" w:hAnsi="Times New Roman" w:cs="Times New Roman"/>
          <w:i/>
          <w:noProof/>
        </w:rPr>
        <w:t>Matthew 27:52-53</w:t>
      </w:r>
    </w:p>
    <w:p w:rsidR="002440D1" w:rsidRPr="00731DF4" w:rsidRDefault="002440D1" w:rsidP="002440D1">
      <w:pPr>
        <w:pStyle w:val="Heading3"/>
        <w:rPr>
          <w:noProof/>
          <w:lang w:val="en-GB" w:eastAsia="en-GB" w:bidi="ta-IN"/>
        </w:rPr>
      </w:pPr>
      <w:r w:rsidRPr="00731DF4">
        <w:rPr>
          <w:noProof/>
          <w:lang w:val="en-GB" w:eastAsia="en-GB" w:bidi="ta-IN"/>
        </w:rPr>
        <w:t>Resurrection—</w:t>
      </w:r>
      <w:r>
        <w:rPr>
          <w:noProof/>
          <w:lang w:val="en-GB" w:eastAsia="en-GB" w:bidi="ta-IN"/>
        </w:rPr>
        <w:t>a single great event</w:t>
      </w:r>
    </w:p>
    <w:p w:rsidR="002440D1" w:rsidRPr="00731DF4" w:rsidRDefault="002440D1" w:rsidP="002440D1">
      <w:pPr>
        <w:pStyle w:val="ScripturePara"/>
        <w:rPr>
          <w:noProof/>
          <w:lang w:val="en-GB" w:eastAsia="en-GB" w:bidi="ta-IN"/>
        </w:rPr>
      </w:pPr>
      <w:r w:rsidRPr="00731DF4">
        <w:rPr>
          <w:noProof/>
          <w:lang w:val="en-GB" w:eastAsia="en-GB" w:bidi="ta-IN"/>
        </w:rPr>
        <w:t>Daniel 12:1,2</w:t>
      </w:r>
      <w:r w:rsidR="008F04A5">
        <w:rPr>
          <w:noProof/>
          <w:lang w:val="en-GB" w:eastAsia="en-GB" w:bidi="ta-IN"/>
        </w:rPr>
        <w:t xml:space="preserve">  |  </w:t>
      </w:r>
      <w:r w:rsidRPr="00731DF4">
        <w:rPr>
          <w:noProof/>
          <w:lang w:val="en-GB" w:eastAsia="en-GB" w:bidi="ta-IN"/>
        </w:rPr>
        <w:t>John 5:28-29</w:t>
      </w:r>
      <w:r w:rsidR="008F04A5">
        <w:rPr>
          <w:noProof/>
          <w:lang w:val="en-GB" w:eastAsia="en-GB" w:bidi="ta-IN"/>
        </w:rPr>
        <w:t xml:space="preserve">  |  </w:t>
      </w:r>
      <w:r w:rsidRPr="00731DF4">
        <w:rPr>
          <w:noProof/>
          <w:lang w:val="en-GB" w:eastAsia="en-GB" w:bidi="ta-IN"/>
        </w:rPr>
        <w:t>Acts 24:14-15</w:t>
      </w:r>
      <w:r w:rsidR="008F04A5">
        <w:rPr>
          <w:noProof/>
          <w:lang w:val="en-GB" w:eastAsia="en-GB" w:bidi="ta-IN"/>
        </w:rPr>
        <w:t xml:space="preserve">  |  </w:t>
      </w:r>
      <w:r w:rsidRPr="00731DF4">
        <w:rPr>
          <w:noProof/>
          <w:lang w:val="en-GB" w:eastAsia="en-GB" w:bidi="ta-IN"/>
        </w:rPr>
        <w:t>1 Thess 4:16</w:t>
      </w:r>
      <w:r w:rsidR="008F04A5">
        <w:rPr>
          <w:noProof/>
          <w:lang w:val="en-GB" w:eastAsia="en-GB" w:bidi="ta-IN"/>
        </w:rPr>
        <w:t xml:space="preserve">  |  </w:t>
      </w:r>
      <w:r w:rsidRPr="00731DF4">
        <w:rPr>
          <w:noProof/>
          <w:lang w:val="en-GB" w:eastAsia="en-GB" w:bidi="ta-IN"/>
        </w:rPr>
        <w:t>Phil 3:20, 21</w:t>
      </w:r>
      <w:r w:rsidR="008F04A5">
        <w:rPr>
          <w:noProof/>
          <w:lang w:val="en-GB" w:eastAsia="en-GB" w:bidi="ta-IN"/>
        </w:rPr>
        <w:t xml:space="preserve">  |  </w:t>
      </w:r>
    </w:p>
    <w:p w:rsidR="002440D1" w:rsidRPr="00731DF4" w:rsidRDefault="002440D1" w:rsidP="002440D1">
      <w:pPr>
        <w:pStyle w:val="ScripturePara"/>
        <w:rPr>
          <w:noProof/>
          <w:lang w:val="en-GB" w:eastAsia="en-GB" w:bidi="ta-IN"/>
        </w:rPr>
      </w:pPr>
      <w:r w:rsidRPr="00731DF4">
        <w:rPr>
          <w:noProof/>
          <w:lang w:val="en-GB" w:eastAsia="en-GB" w:bidi="ta-IN"/>
        </w:rPr>
        <w:t>John 6:10</w:t>
      </w:r>
      <w:r w:rsidR="008F04A5">
        <w:rPr>
          <w:noProof/>
          <w:lang w:val="en-GB" w:eastAsia="en-GB" w:bidi="ta-IN"/>
        </w:rPr>
        <w:t xml:space="preserve">  |  </w:t>
      </w:r>
      <w:r>
        <w:rPr>
          <w:noProof/>
          <w:lang w:val="en-GB" w:eastAsia="en-GB" w:bidi="ta-IN"/>
        </w:rPr>
        <w:t>Rom 8:19-23</w:t>
      </w:r>
    </w:p>
    <w:p w:rsidR="002440D1" w:rsidRPr="00731DF4" w:rsidRDefault="002440D1" w:rsidP="002440D1">
      <w:pPr>
        <w:pStyle w:val="BodyPara"/>
        <w:rPr>
          <w:noProof/>
        </w:rPr>
      </w:pPr>
      <w:r w:rsidRPr="00731DF4">
        <w:rPr>
          <w:noProof/>
        </w:rPr>
        <w:t xml:space="preserve">When the resurrection takes place which group will you belong to? </w:t>
      </w:r>
    </w:p>
    <w:p w:rsidR="002440D1" w:rsidRPr="00731DF4" w:rsidRDefault="002440D1" w:rsidP="002440D1">
      <w:pPr>
        <w:pStyle w:val="BodyPara"/>
        <w:rPr>
          <w:noProof/>
        </w:rPr>
      </w:pPr>
      <w:r w:rsidRPr="00731DF4">
        <w:rPr>
          <w:noProof/>
        </w:rPr>
        <w:t xml:space="preserve">Paul writes </w:t>
      </w:r>
    </w:p>
    <w:p w:rsidR="002440D1" w:rsidRPr="00731DF4" w:rsidRDefault="002440D1" w:rsidP="002440D1">
      <w:pPr>
        <w:pStyle w:val="ScripturePara"/>
        <w:rPr>
          <w:noProof/>
          <w:lang w:val="en-GB" w:eastAsia="en-GB" w:bidi="ta-IN"/>
        </w:rPr>
      </w:pPr>
      <w:r w:rsidRPr="00731DF4">
        <w:rPr>
          <w:noProof/>
          <w:lang w:val="en-GB" w:eastAsia="en-GB" w:bidi="ta-IN"/>
        </w:rPr>
        <w:t xml:space="preserve">19 If only for this life we have hope in Christ, we are of all people most to be pitied. </w:t>
      </w:r>
    </w:p>
    <w:p w:rsidR="002440D1" w:rsidRPr="00731DF4" w:rsidRDefault="002440D1" w:rsidP="002440D1">
      <w:pPr>
        <w:pStyle w:val="ScripturePara"/>
        <w:rPr>
          <w:noProof/>
          <w:lang w:val="en-GB" w:eastAsia="en-GB" w:bidi="ta-IN"/>
        </w:rPr>
      </w:pPr>
      <w:r w:rsidRPr="00731DF4">
        <w:rPr>
          <w:noProof/>
          <w:lang w:val="en-GB" w:eastAsia="en-GB" w:bidi="ta-IN"/>
        </w:rPr>
        <w:t xml:space="preserve">32 If the dead are not raised, “Let us eat and drink,  for tomorrow we die </w:t>
      </w:r>
      <w:r>
        <w:rPr>
          <w:noProof/>
          <w:lang w:val="en-GB" w:eastAsia="en-GB" w:bidi="ta-IN"/>
        </w:rPr>
        <w:t>1Cor 15:19,32</w:t>
      </w:r>
    </w:p>
    <w:p w:rsidR="002440D1" w:rsidRDefault="002440D1" w:rsidP="002E117E">
      <w:pPr>
        <w:pStyle w:val="BodyPara"/>
        <w:rPr>
          <w:noProof/>
          <w:lang w:val="en-GB" w:eastAsia="en-GB" w:bidi="ta-IN"/>
        </w:rPr>
      </w:pPr>
    </w:p>
    <w:p w:rsidR="002440D1" w:rsidRDefault="002440D1" w:rsidP="002440D1">
      <w:pPr>
        <w:pStyle w:val="BodyPara"/>
        <w:rPr>
          <w:noProof/>
        </w:rPr>
      </w:pPr>
      <w:r w:rsidRPr="00731DF4">
        <w:rPr>
          <w:noProof/>
        </w:rPr>
        <w:t>Do you have the same longing for the resurrection like Paul? If not why?</w:t>
      </w:r>
    </w:p>
    <w:sectPr w:rsidR="002440D1" w:rsidSect="005C4571">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32" w:rsidRDefault="00A75332" w:rsidP="002D2724">
      <w:pPr>
        <w:spacing w:after="0" w:line="240" w:lineRule="auto"/>
      </w:pPr>
      <w:r>
        <w:separator/>
      </w:r>
    </w:p>
  </w:endnote>
  <w:endnote w:type="continuationSeparator" w:id="0">
    <w:p w:rsidR="00A75332" w:rsidRDefault="00A75332"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32" w:rsidRDefault="00A75332" w:rsidP="002D2724">
      <w:pPr>
        <w:spacing w:after="0" w:line="240" w:lineRule="auto"/>
      </w:pPr>
      <w:r>
        <w:separator/>
      </w:r>
    </w:p>
  </w:footnote>
  <w:footnote w:type="continuationSeparator" w:id="0">
    <w:p w:rsidR="00A75332" w:rsidRDefault="00A75332"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2440D1">
      <w:rPr>
        <w:rFonts w:ascii="Reprise Title" w:hAnsi="Reprise Title"/>
        <w:sz w:val="48"/>
        <w:szCs w:val="48"/>
      </w:rPr>
      <w:t>7</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6C7463">
      <w:rPr>
        <w:rFonts w:ascii="Arial Narrow" w:hAnsi="Arial Narrow"/>
        <w:sz w:val="20"/>
        <w:szCs w:val="20"/>
      </w:rPr>
      <w:t>6</w:t>
    </w:r>
    <w:r w:rsidRPr="00F21096">
      <w:rPr>
        <w:rFonts w:ascii="Arial Narrow" w:hAnsi="Arial Narrow"/>
        <w:sz w:val="20"/>
        <w:szCs w:val="20"/>
      </w:rPr>
      <w:t xml:space="preserve"> </w:t>
    </w:r>
    <w:r w:rsidR="002440D1">
      <w:rPr>
        <w:rFonts w:ascii="Arial Narrow" w:hAnsi="Arial Narrow"/>
        <w:sz w:val="20"/>
        <w:szCs w:val="20"/>
      </w:rPr>
      <w:t>November</w:t>
    </w:r>
    <w:r w:rsidRPr="00F21096">
      <w:rPr>
        <w:rFonts w:ascii="Arial Narrow" w:hAnsi="Arial Narrow"/>
        <w:sz w:val="20"/>
        <w:szCs w:val="20"/>
      </w:rPr>
      <w:t xml:space="preserve"> 2014     Philip </w:t>
    </w:r>
    <w:proofErr w:type="spellStart"/>
    <w:r w:rsidRPr="00F21096">
      <w:rPr>
        <w:rFonts w:ascii="Arial Narrow" w:hAnsi="Arial Narrow"/>
        <w:sz w:val="20"/>
        <w:szCs w:val="20"/>
      </w:rPr>
      <w:t>Dhinakar</w:t>
    </w:r>
    <w:proofErr w:type="spellEnd"/>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3">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7">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0">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1">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2">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3">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5">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6">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8"/>
  </w:num>
  <w:num w:numId="18">
    <w:abstractNumId w:val="36"/>
  </w:num>
  <w:num w:numId="19">
    <w:abstractNumId w:val="18"/>
  </w:num>
  <w:num w:numId="20">
    <w:abstractNumId w:val="33"/>
  </w:num>
  <w:num w:numId="21">
    <w:abstractNumId w:val="29"/>
  </w:num>
  <w:num w:numId="22">
    <w:abstractNumId w:val="32"/>
  </w:num>
  <w:num w:numId="23">
    <w:abstractNumId w:val="11"/>
  </w:num>
  <w:num w:numId="24">
    <w:abstractNumId w:val="28"/>
  </w:num>
  <w:num w:numId="25">
    <w:abstractNumId w:val="27"/>
  </w:num>
  <w:num w:numId="26">
    <w:abstractNumId w:val="19"/>
  </w:num>
  <w:num w:numId="27">
    <w:abstractNumId w:val="23"/>
  </w:num>
  <w:num w:numId="28">
    <w:abstractNumId w:val="25"/>
  </w:num>
  <w:num w:numId="29">
    <w:abstractNumId w:val="21"/>
  </w:num>
  <w:num w:numId="30">
    <w:abstractNumId w:val="20"/>
  </w:num>
  <w:num w:numId="31">
    <w:abstractNumId w:val="13"/>
  </w:num>
  <w:num w:numId="32">
    <w:abstractNumId w:val="37"/>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2"/>
  </w:num>
  <w:num w:numId="38">
    <w:abstractNumId w:val="26"/>
  </w:num>
  <w:num w:numId="39">
    <w:abstractNumId w:val="16"/>
  </w:num>
  <w:num w:numId="40">
    <w:abstractNumId w:val="1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21C95"/>
    <w:rsid w:val="000343C3"/>
    <w:rsid w:val="00046288"/>
    <w:rsid w:val="00047D6D"/>
    <w:rsid w:val="000505C7"/>
    <w:rsid w:val="00067E58"/>
    <w:rsid w:val="000C0B1A"/>
    <w:rsid w:val="000E7C61"/>
    <w:rsid w:val="000F45DA"/>
    <w:rsid w:val="000F70A1"/>
    <w:rsid w:val="00103A00"/>
    <w:rsid w:val="00106F2F"/>
    <w:rsid w:val="00112937"/>
    <w:rsid w:val="0011352F"/>
    <w:rsid w:val="00114ADC"/>
    <w:rsid w:val="00136292"/>
    <w:rsid w:val="0014352B"/>
    <w:rsid w:val="00152480"/>
    <w:rsid w:val="001C682F"/>
    <w:rsid w:val="00221DCC"/>
    <w:rsid w:val="002314D2"/>
    <w:rsid w:val="002326BD"/>
    <w:rsid w:val="00232792"/>
    <w:rsid w:val="00235A9E"/>
    <w:rsid w:val="002440D1"/>
    <w:rsid w:val="00245A68"/>
    <w:rsid w:val="002816DA"/>
    <w:rsid w:val="002824FE"/>
    <w:rsid w:val="00286A53"/>
    <w:rsid w:val="00292EB9"/>
    <w:rsid w:val="00292F66"/>
    <w:rsid w:val="002C5139"/>
    <w:rsid w:val="002D2724"/>
    <w:rsid w:val="002E117E"/>
    <w:rsid w:val="002E4F8B"/>
    <w:rsid w:val="002F07B0"/>
    <w:rsid w:val="0030468C"/>
    <w:rsid w:val="00321C98"/>
    <w:rsid w:val="00342C58"/>
    <w:rsid w:val="0034600B"/>
    <w:rsid w:val="003756AF"/>
    <w:rsid w:val="003C1E0E"/>
    <w:rsid w:val="003C5482"/>
    <w:rsid w:val="003D0FDE"/>
    <w:rsid w:val="003D2A2B"/>
    <w:rsid w:val="003D4FCE"/>
    <w:rsid w:val="003E5C89"/>
    <w:rsid w:val="003E7AF8"/>
    <w:rsid w:val="003F0017"/>
    <w:rsid w:val="003F2588"/>
    <w:rsid w:val="00421376"/>
    <w:rsid w:val="0042418D"/>
    <w:rsid w:val="0043703B"/>
    <w:rsid w:val="00440CD2"/>
    <w:rsid w:val="004436B8"/>
    <w:rsid w:val="0045437C"/>
    <w:rsid w:val="00466BFE"/>
    <w:rsid w:val="00466C36"/>
    <w:rsid w:val="004717B6"/>
    <w:rsid w:val="00497007"/>
    <w:rsid w:val="004A595D"/>
    <w:rsid w:val="004D45D0"/>
    <w:rsid w:val="004F47F4"/>
    <w:rsid w:val="005158EA"/>
    <w:rsid w:val="005163DC"/>
    <w:rsid w:val="00537AE3"/>
    <w:rsid w:val="00541F2C"/>
    <w:rsid w:val="005763A7"/>
    <w:rsid w:val="005777A0"/>
    <w:rsid w:val="00577A33"/>
    <w:rsid w:val="00595B60"/>
    <w:rsid w:val="005A2827"/>
    <w:rsid w:val="005A4ACD"/>
    <w:rsid w:val="005C4571"/>
    <w:rsid w:val="005D7E42"/>
    <w:rsid w:val="005F5AD4"/>
    <w:rsid w:val="00610E42"/>
    <w:rsid w:val="00612155"/>
    <w:rsid w:val="00690DE7"/>
    <w:rsid w:val="00696E1A"/>
    <w:rsid w:val="006C7463"/>
    <w:rsid w:val="00703345"/>
    <w:rsid w:val="00752004"/>
    <w:rsid w:val="00752FC7"/>
    <w:rsid w:val="00781CDA"/>
    <w:rsid w:val="00786EC0"/>
    <w:rsid w:val="007E1534"/>
    <w:rsid w:val="00802ACD"/>
    <w:rsid w:val="008039F2"/>
    <w:rsid w:val="00811708"/>
    <w:rsid w:val="0081242F"/>
    <w:rsid w:val="00836988"/>
    <w:rsid w:val="00844166"/>
    <w:rsid w:val="0085195D"/>
    <w:rsid w:val="008615F7"/>
    <w:rsid w:val="00871124"/>
    <w:rsid w:val="00894445"/>
    <w:rsid w:val="0089455D"/>
    <w:rsid w:val="008A78E4"/>
    <w:rsid w:val="008E0197"/>
    <w:rsid w:val="008E36BF"/>
    <w:rsid w:val="008F04A5"/>
    <w:rsid w:val="008F1524"/>
    <w:rsid w:val="008F3D18"/>
    <w:rsid w:val="008F74D2"/>
    <w:rsid w:val="00901F12"/>
    <w:rsid w:val="00917103"/>
    <w:rsid w:val="00971B71"/>
    <w:rsid w:val="00972944"/>
    <w:rsid w:val="00976CDA"/>
    <w:rsid w:val="0098108C"/>
    <w:rsid w:val="009A07D2"/>
    <w:rsid w:val="009A1194"/>
    <w:rsid w:val="009D3FA8"/>
    <w:rsid w:val="009E35E9"/>
    <w:rsid w:val="009E7AA1"/>
    <w:rsid w:val="009F5971"/>
    <w:rsid w:val="00A35AA4"/>
    <w:rsid w:val="00A375F3"/>
    <w:rsid w:val="00A455C4"/>
    <w:rsid w:val="00A46CFE"/>
    <w:rsid w:val="00A50235"/>
    <w:rsid w:val="00A64E27"/>
    <w:rsid w:val="00A75332"/>
    <w:rsid w:val="00A82F58"/>
    <w:rsid w:val="00AC21AE"/>
    <w:rsid w:val="00AE2B4F"/>
    <w:rsid w:val="00AF4B82"/>
    <w:rsid w:val="00B3226B"/>
    <w:rsid w:val="00BB7BFB"/>
    <w:rsid w:val="00BE1442"/>
    <w:rsid w:val="00C04911"/>
    <w:rsid w:val="00C24E3A"/>
    <w:rsid w:val="00C45E2A"/>
    <w:rsid w:val="00C53B34"/>
    <w:rsid w:val="00C55F21"/>
    <w:rsid w:val="00C64E6F"/>
    <w:rsid w:val="00C72634"/>
    <w:rsid w:val="00C93E2E"/>
    <w:rsid w:val="00C95773"/>
    <w:rsid w:val="00CB364A"/>
    <w:rsid w:val="00CB75C5"/>
    <w:rsid w:val="00CE53BB"/>
    <w:rsid w:val="00CF5D1A"/>
    <w:rsid w:val="00D05E16"/>
    <w:rsid w:val="00D138A0"/>
    <w:rsid w:val="00D13A5E"/>
    <w:rsid w:val="00D170E5"/>
    <w:rsid w:val="00D207D3"/>
    <w:rsid w:val="00D21AA8"/>
    <w:rsid w:val="00D24850"/>
    <w:rsid w:val="00D33FFF"/>
    <w:rsid w:val="00D57F59"/>
    <w:rsid w:val="00D60888"/>
    <w:rsid w:val="00D63AAE"/>
    <w:rsid w:val="00D64F79"/>
    <w:rsid w:val="00D933B5"/>
    <w:rsid w:val="00DA18A3"/>
    <w:rsid w:val="00DA4CC8"/>
    <w:rsid w:val="00DB52C5"/>
    <w:rsid w:val="00DB5D39"/>
    <w:rsid w:val="00DD41C4"/>
    <w:rsid w:val="00DF4D83"/>
    <w:rsid w:val="00E0302C"/>
    <w:rsid w:val="00E0682F"/>
    <w:rsid w:val="00E06F43"/>
    <w:rsid w:val="00E23E22"/>
    <w:rsid w:val="00E3671F"/>
    <w:rsid w:val="00E41AF1"/>
    <w:rsid w:val="00E52E1E"/>
    <w:rsid w:val="00E6034E"/>
    <w:rsid w:val="00E91866"/>
    <w:rsid w:val="00E944E3"/>
    <w:rsid w:val="00EA79AE"/>
    <w:rsid w:val="00EC3D25"/>
    <w:rsid w:val="00EC492B"/>
    <w:rsid w:val="00ED0AF6"/>
    <w:rsid w:val="00ED1216"/>
    <w:rsid w:val="00ED1A7F"/>
    <w:rsid w:val="00EE36EF"/>
    <w:rsid w:val="00EF757F"/>
    <w:rsid w:val="00F140EE"/>
    <w:rsid w:val="00F564B4"/>
    <w:rsid w:val="00F63AC0"/>
    <w:rsid w:val="00FB1345"/>
    <w:rsid w:val="00FC4C46"/>
    <w:rsid w:val="00FC79D6"/>
    <w:rsid w:val="00FD2B6E"/>
    <w:rsid w:val="00FD37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C24E3A"/>
    <w:pPr>
      <w:keepNext/>
      <w:keepLines/>
      <w:spacing w:before="120" w:after="80" w:line="240" w:lineRule="auto"/>
      <w:ind w:left="3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C24E3A"/>
    <w:pPr>
      <w:keepNext/>
      <w:keepLines/>
      <w:spacing w:before="200" w:after="100"/>
      <w:ind w:left="906"/>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C24E3A"/>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C24E3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0C0B1A"/>
    <w:pPr>
      <w:spacing w:before="40" w:after="40" w:line="240" w:lineRule="auto"/>
      <w:ind w:left="907"/>
    </w:pPr>
    <w:rPr>
      <w:i/>
      <w:sz w:val="20"/>
      <w:szCs w:val="20"/>
    </w:rPr>
  </w:style>
  <w:style w:type="paragraph" w:customStyle="1" w:styleId="BodyPara">
    <w:name w:val="BodyPara"/>
    <w:basedOn w:val="Normal"/>
    <w:link w:val="BodyParaChar"/>
    <w:autoRedefine/>
    <w:qFormat/>
    <w:rsid w:val="002E117E"/>
    <w:pPr>
      <w:spacing w:after="0" w:line="240" w:lineRule="auto"/>
      <w:ind w:left="374" w:right="-45"/>
    </w:pPr>
    <w:rPr>
      <w:rFonts w:ascii="Arial" w:hAnsi="Arial" w:cs="Arial"/>
      <w:sz w:val="20"/>
      <w:szCs w:val="20"/>
    </w:rPr>
  </w:style>
  <w:style w:type="character" w:customStyle="1" w:styleId="ScriptureParaChar">
    <w:name w:val="ScripturePara Char"/>
    <w:basedOn w:val="DefaultParagraphFont"/>
    <w:link w:val="ScripturePara"/>
    <w:rsid w:val="000C0B1A"/>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2E117E"/>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C369-76D9-4CBC-A3A7-A7714533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353</Words>
  <Characters>2160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 Dhinakar</cp:lastModifiedBy>
  <cp:revision>3</cp:revision>
  <cp:lastPrinted>2014-04-03T05:28:00Z</cp:lastPrinted>
  <dcterms:created xsi:type="dcterms:W3CDTF">2014-11-06T04:32:00Z</dcterms:created>
  <dcterms:modified xsi:type="dcterms:W3CDTF">2014-11-06T06:03:00Z</dcterms:modified>
</cp:coreProperties>
</file>