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F1" w:rsidRDefault="00E41AF1" w:rsidP="00093610">
      <w:pPr>
        <w:pStyle w:val="Heading3"/>
        <w:rPr>
          <w:noProof/>
          <w:lang w:val="en-GB" w:eastAsia="en-GB" w:bidi="ta-IN"/>
        </w:rPr>
      </w:pPr>
    </w:p>
    <w:p w:rsidR="00D24850" w:rsidRDefault="00D24850" w:rsidP="00093610">
      <w:pPr>
        <w:pStyle w:val="Heading3"/>
        <w:rPr>
          <w:noProof/>
          <w:lang w:val="en-GB" w:eastAsia="en-GB" w:bidi="ta-IN"/>
        </w:rPr>
      </w:pPr>
      <w:r>
        <w:rPr>
          <w:noProof/>
          <w:lang w:val="en-GB" w:eastAsia="en-GB" w:bidi="ta-IN"/>
        </w:rPr>
        <w:t>Revision</w:t>
      </w:r>
    </w:p>
    <w:tbl>
      <w:tblPr>
        <w:tblStyle w:val="TableGrid"/>
        <w:tblW w:w="0" w:type="auto"/>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7"/>
        <w:gridCol w:w="8589"/>
      </w:tblGrid>
      <w:tr w:rsidR="002440D1" w:rsidTr="002440D1">
        <w:tc>
          <w:tcPr>
            <w:tcW w:w="1787" w:type="dxa"/>
          </w:tcPr>
          <w:p w:rsidR="002440D1" w:rsidRDefault="002440D1" w:rsidP="002440D1">
            <w:pPr>
              <w:pStyle w:val="BodyPara"/>
              <w:rPr>
                <w:noProof/>
                <w:lang w:val="en-GB" w:eastAsia="en-GB" w:bidi="ta-IN"/>
              </w:rPr>
            </w:pPr>
            <w:r>
              <w:rPr>
                <w:noProof/>
                <w:lang w:val="en-GB" w:eastAsia="en-GB" w:bidi="ta-IN"/>
              </w:rPr>
              <w:t>Lesson1     |</w:t>
            </w:r>
          </w:p>
        </w:tc>
        <w:tc>
          <w:tcPr>
            <w:tcW w:w="8589" w:type="dxa"/>
          </w:tcPr>
          <w:p w:rsidR="002440D1" w:rsidRDefault="002440D1" w:rsidP="002440D1">
            <w:pPr>
              <w:pStyle w:val="ListBullet1"/>
              <w:spacing w:before="80"/>
              <w:ind w:right="0"/>
              <w:rPr>
                <w:noProof/>
              </w:rPr>
            </w:pPr>
            <w:r>
              <w:rPr>
                <w:noProof/>
              </w:rPr>
              <w:t>W</w:t>
            </w:r>
            <w:r w:rsidRPr="00731DF4">
              <w:rPr>
                <w:noProof/>
              </w:rPr>
              <w:t xml:space="preserve">hat do we mean by death? </w:t>
            </w:r>
          </w:p>
          <w:p w:rsidR="002440D1" w:rsidRDefault="002440D1" w:rsidP="002440D1">
            <w:pPr>
              <w:pStyle w:val="ListBullet1"/>
              <w:spacing w:before="80"/>
              <w:ind w:right="0"/>
              <w:rPr>
                <w:noProof/>
              </w:rPr>
            </w:pPr>
            <w:r w:rsidRPr="00731DF4">
              <w:rPr>
                <w:noProof/>
              </w:rPr>
              <w:t xml:space="preserve">Why </w:t>
            </w:r>
            <w:r>
              <w:rPr>
                <w:noProof/>
              </w:rPr>
              <w:t xml:space="preserve">does </w:t>
            </w:r>
            <w:r w:rsidRPr="00731DF4">
              <w:rPr>
                <w:noProof/>
              </w:rPr>
              <w:t xml:space="preserve">it happen? </w:t>
            </w:r>
          </w:p>
          <w:p w:rsidR="002440D1" w:rsidRPr="002440D1" w:rsidRDefault="002440D1" w:rsidP="002440D1">
            <w:pPr>
              <w:pStyle w:val="ListBullet1"/>
              <w:spacing w:before="80"/>
              <w:ind w:right="0"/>
              <w:rPr>
                <w:noProof/>
              </w:rPr>
            </w:pPr>
            <w:r>
              <w:rPr>
                <w:noProof/>
              </w:rPr>
              <w:t>W</w:t>
            </w:r>
            <w:r w:rsidRPr="00731DF4">
              <w:rPr>
                <w:noProof/>
              </w:rPr>
              <w:t xml:space="preserve">hy do Christians die? </w:t>
            </w:r>
          </w:p>
        </w:tc>
      </w:tr>
      <w:tr w:rsidR="002440D1" w:rsidTr="002440D1">
        <w:tc>
          <w:tcPr>
            <w:tcW w:w="1787" w:type="dxa"/>
          </w:tcPr>
          <w:p w:rsidR="002440D1" w:rsidRDefault="002440D1" w:rsidP="002440D1">
            <w:pPr>
              <w:pStyle w:val="BodyPara"/>
              <w:rPr>
                <w:noProof/>
                <w:lang w:val="en-GB" w:eastAsia="en-GB" w:bidi="ta-IN"/>
              </w:rPr>
            </w:pPr>
            <w:r>
              <w:rPr>
                <w:noProof/>
                <w:lang w:val="en-GB" w:eastAsia="en-GB" w:bidi="ta-IN"/>
              </w:rPr>
              <w:t>Lesson 2    |</w:t>
            </w:r>
          </w:p>
        </w:tc>
        <w:tc>
          <w:tcPr>
            <w:tcW w:w="8589" w:type="dxa"/>
          </w:tcPr>
          <w:p w:rsidR="002440D1" w:rsidRDefault="002440D1" w:rsidP="002440D1">
            <w:pPr>
              <w:pStyle w:val="ListBullet1"/>
              <w:spacing w:before="80"/>
              <w:ind w:right="0"/>
              <w:rPr>
                <w:noProof/>
              </w:rPr>
            </w:pPr>
            <w:r w:rsidRPr="00731DF4">
              <w:rPr>
                <w:noProof/>
              </w:rPr>
              <w:t>What happens to a believer when he dies</w:t>
            </w:r>
            <w:r>
              <w:rPr>
                <w:noProof/>
              </w:rPr>
              <w:t>?</w:t>
            </w:r>
          </w:p>
          <w:p w:rsidR="002440D1" w:rsidRDefault="002440D1" w:rsidP="002440D1">
            <w:pPr>
              <w:pStyle w:val="ListBullet1"/>
              <w:spacing w:before="80"/>
              <w:ind w:right="0"/>
              <w:rPr>
                <w:noProof/>
              </w:rPr>
            </w:pPr>
            <w:r>
              <w:rPr>
                <w:noProof/>
              </w:rPr>
              <w:t>W</w:t>
            </w:r>
            <w:r w:rsidRPr="00731DF4">
              <w:rPr>
                <w:noProof/>
              </w:rPr>
              <w:t>hat happens to an unbeliever when he dies</w:t>
            </w:r>
            <w:r>
              <w:rPr>
                <w:noProof/>
              </w:rPr>
              <w:t>?</w:t>
            </w:r>
          </w:p>
          <w:p w:rsidR="002440D1" w:rsidRPr="002440D1" w:rsidRDefault="002440D1" w:rsidP="002440D1">
            <w:pPr>
              <w:pStyle w:val="ListBullet1"/>
              <w:spacing w:before="80"/>
              <w:ind w:right="0"/>
              <w:rPr>
                <w:noProof/>
              </w:rPr>
            </w:pPr>
            <w:r w:rsidRPr="00731DF4">
              <w:rPr>
                <w:noProof/>
              </w:rPr>
              <w:t>Is there a second chance after death?</w:t>
            </w:r>
          </w:p>
        </w:tc>
      </w:tr>
      <w:tr w:rsidR="002440D1" w:rsidTr="002440D1">
        <w:tc>
          <w:tcPr>
            <w:tcW w:w="1787" w:type="dxa"/>
          </w:tcPr>
          <w:p w:rsidR="002440D1" w:rsidRDefault="002440D1" w:rsidP="002440D1">
            <w:pPr>
              <w:pStyle w:val="BodyPara"/>
              <w:rPr>
                <w:noProof/>
                <w:lang w:val="en-GB" w:eastAsia="en-GB" w:bidi="ta-IN"/>
              </w:rPr>
            </w:pPr>
          </w:p>
          <w:p w:rsidR="002440D1" w:rsidRDefault="002440D1" w:rsidP="002440D1">
            <w:pPr>
              <w:pStyle w:val="BodyPara"/>
              <w:rPr>
                <w:noProof/>
                <w:lang w:val="en-GB" w:eastAsia="en-GB" w:bidi="ta-IN"/>
              </w:rPr>
            </w:pPr>
            <w:r>
              <w:rPr>
                <w:noProof/>
                <w:lang w:val="en-GB" w:eastAsia="en-GB" w:bidi="ta-IN"/>
              </w:rPr>
              <w:t>Lesson 3-6 |</w:t>
            </w:r>
          </w:p>
        </w:tc>
        <w:tc>
          <w:tcPr>
            <w:tcW w:w="8589" w:type="dxa"/>
          </w:tcPr>
          <w:p w:rsidR="002440D1" w:rsidRDefault="002440D1" w:rsidP="002440D1">
            <w:pPr>
              <w:pStyle w:val="BodyPara"/>
              <w:rPr>
                <w:noProof/>
              </w:rPr>
            </w:pPr>
          </w:p>
          <w:p w:rsidR="002440D1" w:rsidRPr="002440D1" w:rsidRDefault="002440D1" w:rsidP="002440D1">
            <w:pPr>
              <w:pStyle w:val="BodyPara"/>
              <w:rPr>
                <w:noProof/>
              </w:rPr>
            </w:pPr>
            <w:r>
              <w:rPr>
                <w:noProof/>
              </w:rPr>
              <w:t>T</w:t>
            </w:r>
            <w:r w:rsidRPr="00731DF4">
              <w:rPr>
                <w:noProof/>
              </w:rPr>
              <w:t>he</w:t>
            </w:r>
            <w:r>
              <w:rPr>
                <w:noProof/>
              </w:rPr>
              <w:t xml:space="preserve"> second coming of Jesus Christ─ </w:t>
            </w:r>
            <w:r w:rsidRPr="00731DF4">
              <w:rPr>
                <w:noProof/>
              </w:rPr>
              <w:t>the cent</w:t>
            </w:r>
            <w:r>
              <w:rPr>
                <w:noProof/>
              </w:rPr>
              <w:t>re</w:t>
            </w:r>
            <w:r w:rsidRPr="00731DF4">
              <w:rPr>
                <w:noProof/>
              </w:rPr>
              <w:t>piece of biblical expectation</w:t>
            </w:r>
          </w:p>
        </w:tc>
      </w:tr>
      <w:tr w:rsidR="002440D1" w:rsidTr="002440D1">
        <w:tc>
          <w:tcPr>
            <w:tcW w:w="1787" w:type="dxa"/>
          </w:tcPr>
          <w:p w:rsidR="002440D1" w:rsidRDefault="002440D1" w:rsidP="002440D1">
            <w:pPr>
              <w:pStyle w:val="BodyPara"/>
              <w:rPr>
                <w:noProof/>
                <w:lang w:val="en-GB" w:eastAsia="en-GB" w:bidi="ta-IN"/>
              </w:rPr>
            </w:pPr>
          </w:p>
          <w:p w:rsidR="002440D1" w:rsidRDefault="002440D1" w:rsidP="002440D1">
            <w:pPr>
              <w:pStyle w:val="BodyPara"/>
              <w:rPr>
                <w:noProof/>
                <w:lang w:val="en-GB" w:eastAsia="en-GB" w:bidi="ta-IN"/>
              </w:rPr>
            </w:pPr>
            <w:r>
              <w:rPr>
                <w:noProof/>
                <w:lang w:val="en-GB" w:eastAsia="en-GB" w:bidi="ta-IN"/>
              </w:rPr>
              <w:t>Lesson 7    |</w:t>
            </w:r>
          </w:p>
        </w:tc>
        <w:tc>
          <w:tcPr>
            <w:tcW w:w="8589" w:type="dxa"/>
          </w:tcPr>
          <w:p w:rsidR="002440D1" w:rsidRDefault="002440D1" w:rsidP="002440D1">
            <w:pPr>
              <w:pStyle w:val="BodyPara"/>
              <w:rPr>
                <w:b/>
                <w:noProof/>
                <w:lang w:val="en-GB" w:eastAsia="en-GB" w:bidi="ta-IN"/>
              </w:rPr>
            </w:pPr>
          </w:p>
          <w:p w:rsidR="002440D1" w:rsidRPr="002440D1" w:rsidRDefault="002440D1" w:rsidP="00093610">
            <w:pPr>
              <w:pStyle w:val="BodyPara"/>
              <w:rPr>
                <w:b/>
                <w:noProof/>
                <w:lang w:val="en-GB" w:eastAsia="en-GB" w:bidi="ta-IN"/>
              </w:rPr>
            </w:pPr>
            <w:r w:rsidRPr="002440D1">
              <w:rPr>
                <w:b/>
                <w:noProof/>
                <w:lang w:val="en-GB" w:eastAsia="en-GB" w:bidi="ta-IN"/>
              </w:rPr>
              <w:t>The Resurrection</w:t>
            </w:r>
            <w:r w:rsidR="00F62520">
              <w:rPr>
                <w:noProof/>
              </w:rPr>
              <w:t>─</w:t>
            </w:r>
            <w:r w:rsidR="00F62520">
              <w:t xml:space="preserve">When Christ returns </w:t>
            </w:r>
            <w:r w:rsidR="00093610">
              <w:t>and</w:t>
            </w:r>
            <w:r w:rsidR="00F62520">
              <w:t xml:space="preserve"> reunites bodies with souls | changes bodies of all believers who remain alive | some clear statements in the Old Testament | literal bodily resurrection | resurrection bodies will be </w:t>
            </w:r>
            <w:r w:rsidR="00F62520">
              <w:rPr>
                <w:b/>
              </w:rPr>
              <w:t>im</w:t>
            </w:r>
            <w:r w:rsidR="00F62520" w:rsidRPr="00A8736E">
              <w:rPr>
                <w:b/>
              </w:rPr>
              <w:t>perishable</w:t>
            </w:r>
            <w:r w:rsidR="00F62520">
              <w:t xml:space="preserve">, </w:t>
            </w:r>
            <w:r w:rsidR="00F62520" w:rsidRPr="00A8736E">
              <w:rPr>
                <w:b/>
              </w:rPr>
              <w:t>glorious</w:t>
            </w:r>
            <w:r w:rsidR="00F62520">
              <w:t xml:space="preserve">, </w:t>
            </w:r>
            <w:r w:rsidR="00F62520" w:rsidRPr="00A8736E">
              <w:rPr>
                <w:b/>
              </w:rPr>
              <w:t>powerful</w:t>
            </w:r>
            <w:r w:rsidR="00F62520">
              <w:t xml:space="preserve">, </w:t>
            </w:r>
            <w:r w:rsidR="00F62520" w:rsidRPr="00A8736E">
              <w:rPr>
                <w:b/>
              </w:rPr>
              <w:t>spiritual</w:t>
            </w:r>
            <w:r w:rsidR="00F62520">
              <w:t xml:space="preserve"> | our bodies will be changed or transformed not replaced. (</w:t>
            </w:r>
            <w:r w:rsidR="00F62520" w:rsidRPr="00F85804">
              <w:rPr>
                <w:rFonts w:ascii="Times New Roman" w:hAnsi="Times New Roman" w:cs="Times New Roman"/>
                <w:i/>
              </w:rPr>
              <w:t>Phil 3:21</w:t>
            </w:r>
            <w:r w:rsidR="00F62520">
              <w:t xml:space="preserve"> </w:t>
            </w:r>
            <w:proofErr w:type="spellStart"/>
            <w:r w:rsidR="00F62520" w:rsidRPr="00A8736E">
              <w:rPr>
                <w:i/>
              </w:rPr>
              <w:t>metaschematizo</w:t>
            </w:r>
            <w:proofErr w:type="spellEnd"/>
            <w:r w:rsidR="00F62520">
              <w:t xml:space="preserve">, </w:t>
            </w:r>
            <w:r w:rsidR="00F62520" w:rsidRPr="00F85804">
              <w:rPr>
                <w:rFonts w:ascii="Times New Roman" w:hAnsi="Times New Roman" w:cs="Times New Roman"/>
                <w:i/>
              </w:rPr>
              <w:t>1Cor 15:51-52</w:t>
            </w:r>
            <w:r w:rsidR="00F62520">
              <w:t>) | entire creation will be renewed as wel</w:t>
            </w:r>
            <w:r w:rsidR="00093610">
              <w:t>l</w:t>
            </w:r>
          </w:p>
        </w:tc>
      </w:tr>
    </w:tbl>
    <w:p w:rsidR="002440D1" w:rsidRDefault="008F04A5" w:rsidP="00093610">
      <w:pPr>
        <w:pStyle w:val="Heading3"/>
        <w:rPr>
          <w:noProof/>
          <w:lang w:val="en-GB" w:eastAsia="en-GB" w:bidi="ta-IN"/>
        </w:rPr>
      </w:pPr>
      <w:r>
        <w:rPr>
          <w:noProof/>
          <w:lang w:val="en-GB" w:eastAsia="en-GB" w:bidi="ta-IN"/>
        </w:rPr>
        <w:t>_____________________________________________________________</w:t>
      </w:r>
    </w:p>
    <w:p w:rsidR="006B0AC4" w:rsidRDefault="006B0AC4" w:rsidP="00093610">
      <w:pPr>
        <w:pStyle w:val="Heading3"/>
      </w:pPr>
      <w:r>
        <w:t>Final judgment</w:t>
      </w:r>
      <w:r w:rsidR="008A6820">
        <w:t xml:space="preserve"> Part 1</w:t>
      </w:r>
    </w:p>
    <w:p w:rsidR="006B0AC4" w:rsidRPr="008510E0" w:rsidRDefault="006B0AC4" w:rsidP="008510E0">
      <w:pPr>
        <w:pStyle w:val="BodyPara"/>
        <w:rPr>
          <w:rFonts w:ascii="Times New Roman" w:hAnsi="Times New Roman" w:cs="Times New Roman"/>
          <w:i/>
        </w:rPr>
      </w:pPr>
      <w:r>
        <w:t xml:space="preserve">God being perfectly righteous cannot simply sweep sin, wickedness and evil under the carpet. </w:t>
      </w:r>
      <w:r w:rsidRPr="00F85804">
        <w:rPr>
          <w:rFonts w:ascii="Times New Roman" w:hAnsi="Times New Roman" w:cs="Times New Roman"/>
          <w:i/>
        </w:rPr>
        <w:t>Gen 18:25</w:t>
      </w:r>
      <w:r w:rsidR="008510E0">
        <w:rPr>
          <w:rFonts w:ascii="Times New Roman" w:hAnsi="Times New Roman" w:cs="Times New Roman"/>
          <w:i/>
        </w:rPr>
        <w:t xml:space="preserve">, </w:t>
      </w:r>
      <w:r w:rsidRPr="008510E0">
        <w:rPr>
          <w:rFonts w:ascii="Times New Roman" w:hAnsi="Times New Roman" w:cs="Times New Roman"/>
          <w:i/>
        </w:rPr>
        <w:t>Ex 34:6-7</w:t>
      </w:r>
    </w:p>
    <w:p w:rsidR="006B0AC4" w:rsidRDefault="006B0AC4" w:rsidP="006B0AC4">
      <w:pPr>
        <w:pStyle w:val="BodyPara"/>
      </w:pPr>
      <w:r>
        <w:t xml:space="preserve">No one will be exempted. All nations and all people and all deeds will be judged. </w:t>
      </w:r>
      <w:r w:rsidRPr="008510E0">
        <w:rPr>
          <w:rFonts w:ascii="Times New Roman" w:hAnsi="Times New Roman" w:cs="Times New Roman"/>
          <w:i/>
        </w:rPr>
        <w:t>Psalm 96:13</w:t>
      </w:r>
      <w:r w:rsidR="008510E0">
        <w:rPr>
          <w:rFonts w:ascii="Times New Roman" w:hAnsi="Times New Roman" w:cs="Times New Roman"/>
          <w:i/>
        </w:rPr>
        <w:t xml:space="preserve">, </w:t>
      </w:r>
      <w:r w:rsidRPr="008510E0">
        <w:rPr>
          <w:rFonts w:ascii="Times New Roman" w:hAnsi="Times New Roman" w:cs="Times New Roman"/>
          <w:i/>
        </w:rPr>
        <w:t>Acts 17:30-31</w:t>
      </w:r>
      <w:r w:rsidR="008510E0" w:rsidRPr="008510E0">
        <w:rPr>
          <w:rFonts w:ascii="Times New Roman" w:hAnsi="Times New Roman" w:cs="Times New Roman"/>
          <w:i/>
        </w:rPr>
        <w:t xml:space="preserve">, </w:t>
      </w:r>
      <w:r w:rsidRPr="008510E0">
        <w:rPr>
          <w:rFonts w:ascii="Times New Roman" w:hAnsi="Times New Roman" w:cs="Times New Roman"/>
          <w:i/>
        </w:rPr>
        <w:t xml:space="preserve">Heb </w:t>
      </w:r>
      <w:proofErr w:type="gramStart"/>
      <w:r w:rsidRPr="008510E0">
        <w:rPr>
          <w:rFonts w:ascii="Times New Roman" w:hAnsi="Times New Roman" w:cs="Times New Roman"/>
          <w:i/>
        </w:rPr>
        <w:t>9:27</w:t>
      </w:r>
      <w:r w:rsidR="008510E0" w:rsidRPr="008510E0">
        <w:rPr>
          <w:rFonts w:ascii="Times New Roman" w:hAnsi="Times New Roman" w:cs="Times New Roman"/>
          <w:i/>
        </w:rPr>
        <w:t>,</w:t>
      </w:r>
      <w:proofErr w:type="gramEnd"/>
      <w:r w:rsidR="008510E0" w:rsidRPr="008510E0">
        <w:rPr>
          <w:rFonts w:ascii="Times New Roman" w:hAnsi="Times New Roman" w:cs="Times New Roman"/>
          <w:i/>
        </w:rPr>
        <w:t xml:space="preserve"> </w:t>
      </w:r>
      <w:r w:rsidRPr="008510E0">
        <w:rPr>
          <w:rFonts w:ascii="Times New Roman" w:hAnsi="Times New Roman" w:cs="Times New Roman"/>
          <w:i/>
        </w:rPr>
        <w:t>Rev 20:11-15</w:t>
      </w:r>
      <w:r w:rsidR="00E2172B">
        <w:rPr>
          <w:rFonts w:ascii="Times New Roman" w:hAnsi="Times New Roman" w:cs="Times New Roman"/>
          <w:i/>
        </w:rPr>
        <w:t xml:space="preserve">. </w:t>
      </w:r>
      <w:r>
        <w:t xml:space="preserve">Even some people who call themselves Christians find it difficult to accept this truth about the final judgment. They cannot picture the God of love as a judge. They believe that everybody will at last be forgiven and will be saved and nobody will be punished in an all-ultimate sense. This idea is called </w:t>
      </w:r>
      <w:r w:rsidRPr="00F85804">
        <w:rPr>
          <w:i/>
        </w:rPr>
        <w:t>universalism</w:t>
      </w:r>
      <w:r>
        <w:t>.</w:t>
      </w:r>
    </w:p>
    <w:p w:rsidR="006B0AC4" w:rsidRDefault="008A6820" w:rsidP="00093610">
      <w:pPr>
        <w:pStyle w:val="BodyPara"/>
        <w:spacing w:before="120"/>
      </w:pPr>
      <w:r>
        <w:rPr>
          <w:b/>
        </w:rPr>
        <w:t xml:space="preserve">---1 </w:t>
      </w:r>
      <w:r w:rsidR="006B0AC4" w:rsidRPr="00E2172B">
        <w:rPr>
          <w:b/>
        </w:rPr>
        <w:t xml:space="preserve">God the judge is the offended </w:t>
      </w:r>
      <w:proofErr w:type="gramStart"/>
      <w:r w:rsidR="006B0AC4" w:rsidRPr="00E2172B">
        <w:rPr>
          <w:b/>
        </w:rPr>
        <w:t>party</w:t>
      </w:r>
      <w:r w:rsidR="00E2172B">
        <w:rPr>
          <w:b/>
        </w:rPr>
        <w:t xml:space="preserve">  </w:t>
      </w:r>
      <w:r w:rsidR="006B0AC4">
        <w:t>We</w:t>
      </w:r>
      <w:proofErr w:type="gramEnd"/>
      <w:r w:rsidR="006B0AC4">
        <w:t xml:space="preserve"> are not sinning against a law which is bigger than Him. We are sinning against Him. If you break the traffic law, the party most offended is God. If you nurture bitterness, the party most offended is God. If you cheat on your income tax or cheat on your spouse, the party most offended is God. But God is not disqualified from presiding nor does He withdraw Himself from judging.</w:t>
      </w:r>
    </w:p>
    <w:p w:rsidR="00093610" w:rsidRDefault="008A6820" w:rsidP="00093610">
      <w:pPr>
        <w:pStyle w:val="BodyPara"/>
        <w:spacing w:before="120"/>
      </w:pPr>
      <w:r>
        <w:rPr>
          <w:b/>
        </w:rPr>
        <w:t xml:space="preserve">---2 </w:t>
      </w:r>
      <w:r w:rsidR="006B0AC4" w:rsidRPr="00E2172B">
        <w:rPr>
          <w:b/>
        </w:rPr>
        <w:t xml:space="preserve">God the judge loves the good and hates the </w:t>
      </w:r>
      <w:proofErr w:type="gramStart"/>
      <w:r w:rsidR="006B0AC4" w:rsidRPr="00E2172B">
        <w:rPr>
          <w:b/>
        </w:rPr>
        <w:t>evil</w:t>
      </w:r>
      <w:r w:rsidR="00E2172B">
        <w:rPr>
          <w:b/>
        </w:rPr>
        <w:t xml:space="preserve">  </w:t>
      </w:r>
      <w:r w:rsidR="006B0AC4">
        <w:t>But</w:t>
      </w:r>
      <w:proofErr w:type="gramEnd"/>
      <w:r w:rsidR="006B0AC4">
        <w:t xml:space="preserve"> God the judge loves the good and hates the evil. None can fathom the heights and depths of His love and hatred. The good will be rewarded and the evil will be damned. There is no partiality with Him. Nothing can cloud His judgment. No evidence escapes His eye. No criminal can escape conviction.</w:t>
      </w:r>
      <w:r w:rsidR="00093610" w:rsidRPr="00093610">
        <w:t xml:space="preserve"> </w:t>
      </w:r>
    </w:p>
    <w:p w:rsidR="00093610" w:rsidRDefault="008A6820" w:rsidP="00093610">
      <w:pPr>
        <w:pStyle w:val="BodyPara"/>
        <w:spacing w:before="120"/>
      </w:pPr>
      <w:r>
        <w:rPr>
          <w:b/>
        </w:rPr>
        <w:t xml:space="preserve">---3 </w:t>
      </w:r>
      <w:r w:rsidR="006B0AC4" w:rsidRPr="00E2172B">
        <w:rPr>
          <w:b/>
        </w:rPr>
        <w:t xml:space="preserve">God the judge has absolute </w:t>
      </w:r>
      <w:proofErr w:type="gramStart"/>
      <w:r w:rsidR="006B0AC4" w:rsidRPr="00E2172B">
        <w:rPr>
          <w:b/>
        </w:rPr>
        <w:t xml:space="preserve">authority </w:t>
      </w:r>
      <w:r w:rsidR="00E2172B">
        <w:rPr>
          <w:b/>
        </w:rPr>
        <w:t xml:space="preserve"> </w:t>
      </w:r>
      <w:r w:rsidR="006B0AC4">
        <w:t>Unlike</w:t>
      </w:r>
      <w:proofErr w:type="gramEnd"/>
      <w:r w:rsidR="006B0AC4">
        <w:t xml:space="preserve"> the human judge,</w:t>
      </w:r>
      <w:r w:rsidR="006B0AC4" w:rsidRPr="00F85804">
        <w:rPr>
          <w:b/>
        </w:rPr>
        <w:t xml:space="preserve"> </w:t>
      </w:r>
      <w:r w:rsidR="006B0AC4" w:rsidRPr="00472419">
        <w:rPr>
          <w:i/>
        </w:rPr>
        <w:t>God is the judge as well as the lawmaker</w:t>
      </w:r>
      <w:r w:rsidR="006B0AC4">
        <w:t xml:space="preserve">. </w:t>
      </w:r>
      <w:r w:rsidR="006B0AC4" w:rsidRPr="00472419">
        <w:rPr>
          <w:i/>
        </w:rPr>
        <w:t>God sets the standard of righteousness.</w:t>
      </w:r>
      <w:r w:rsidR="006B0AC4">
        <w:t xml:space="preserve"> It is He who defines righteousness. When God acts justly He is not conforming to a standard, but He is simply acting like Himself in a given situation. God is our Maker, He owns us, and as our Owner, He has a right to make laws for us, and to reward us or punish us.</w:t>
      </w:r>
      <w:r w:rsidR="008510E0">
        <w:t xml:space="preserve"> There is no </w:t>
      </w:r>
      <w:r w:rsidR="006B0AC4">
        <w:t>appeal to a higher authority.</w:t>
      </w:r>
      <w:r w:rsidR="00093610" w:rsidRPr="00093610">
        <w:t xml:space="preserve"> </w:t>
      </w:r>
    </w:p>
    <w:p w:rsidR="00093610" w:rsidRDefault="008A6820" w:rsidP="00093610">
      <w:pPr>
        <w:pStyle w:val="BodyPara"/>
        <w:spacing w:before="120"/>
      </w:pPr>
      <w:r>
        <w:rPr>
          <w:b/>
        </w:rPr>
        <w:t xml:space="preserve">---4 </w:t>
      </w:r>
      <w:r w:rsidR="006B0AC4" w:rsidRPr="00E2172B">
        <w:rPr>
          <w:b/>
        </w:rPr>
        <w:t xml:space="preserve">God the judge knows the complete </w:t>
      </w:r>
      <w:proofErr w:type="gramStart"/>
      <w:r w:rsidR="006B0AC4" w:rsidRPr="00E2172B">
        <w:rPr>
          <w:b/>
        </w:rPr>
        <w:t>truth</w:t>
      </w:r>
      <w:r w:rsidR="00E2172B">
        <w:rPr>
          <w:b/>
        </w:rPr>
        <w:t xml:space="preserve">  </w:t>
      </w:r>
      <w:r w:rsidR="008510E0">
        <w:t>With</w:t>
      </w:r>
      <w:proofErr w:type="gramEnd"/>
      <w:r w:rsidR="006B0AC4">
        <w:t xml:space="preserve"> human judge</w:t>
      </w:r>
      <w:r w:rsidR="008510E0">
        <w:t>s</w:t>
      </w:r>
      <w:r w:rsidR="006B0AC4">
        <w:t xml:space="preserve"> lies may go undetected and justice may not be rendered. But God the judge is omniscient. Before Him nothing is hidden. Nothing can escape Him. He searches human hearts. </w:t>
      </w:r>
      <w:r w:rsidR="006B0AC4" w:rsidRPr="008510E0">
        <w:rPr>
          <w:rFonts w:ascii="Times New Roman" w:hAnsi="Times New Roman" w:cs="Times New Roman"/>
          <w:i/>
        </w:rPr>
        <w:t>Gen 18:20-21</w:t>
      </w:r>
    </w:p>
    <w:p w:rsidR="00093610" w:rsidRDefault="006B0AC4" w:rsidP="00093610">
      <w:pPr>
        <w:pStyle w:val="BodyPara"/>
        <w:spacing w:before="120"/>
      </w:pPr>
      <w:r w:rsidRPr="00E2172B">
        <w:rPr>
          <w:b/>
        </w:rPr>
        <w:t>Jesus Christ will be the Judge</w:t>
      </w:r>
      <w:r w:rsidR="00E2172B">
        <w:rPr>
          <w:b/>
        </w:rPr>
        <w:t xml:space="preserve">  </w:t>
      </w:r>
      <w:r w:rsidR="00E2172B">
        <w:rPr>
          <w:rFonts w:ascii="Times New Roman" w:hAnsi="Times New Roman" w:cs="Times New Roman"/>
          <w:i/>
        </w:rPr>
        <w:t xml:space="preserve"> </w:t>
      </w:r>
      <w:r w:rsidRPr="00B31DEB">
        <w:rPr>
          <w:rFonts w:ascii="Times New Roman" w:hAnsi="Times New Roman" w:cs="Times New Roman"/>
          <w:i/>
        </w:rPr>
        <w:t>John 5:22</w:t>
      </w:r>
      <w:proofErr w:type="gramStart"/>
      <w:r w:rsidR="00E2172B">
        <w:rPr>
          <w:rFonts w:ascii="Times New Roman" w:hAnsi="Times New Roman" w:cs="Times New Roman"/>
          <w:i/>
        </w:rPr>
        <w:t xml:space="preserve">, </w:t>
      </w:r>
      <w:r>
        <w:t xml:space="preserve"> </w:t>
      </w:r>
      <w:r w:rsidRPr="00B31DEB">
        <w:rPr>
          <w:rFonts w:ascii="Times New Roman" w:hAnsi="Times New Roman" w:cs="Times New Roman"/>
          <w:i/>
        </w:rPr>
        <w:t>Acts10:42</w:t>
      </w:r>
      <w:proofErr w:type="gramEnd"/>
      <w:r w:rsidR="00E2172B">
        <w:rPr>
          <w:rFonts w:ascii="Times New Roman" w:hAnsi="Times New Roman" w:cs="Times New Roman"/>
          <w:i/>
        </w:rPr>
        <w:t xml:space="preserve"> </w:t>
      </w:r>
      <w:r>
        <w:t>This right to act as judge over the whole universe is something that was given to Jesus by God the Father. Those who believe on Him are saved through Him. It is fitting that He should be their judge. Those who have rejected Him have sinned against Him. It is appropriate that He should be the judge of those who rejected Him.</w:t>
      </w:r>
      <w:r w:rsidR="00093610" w:rsidRPr="00093610">
        <w:t xml:space="preserve"> </w:t>
      </w:r>
    </w:p>
    <w:p w:rsidR="00093610" w:rsidRDefault="006B0AC4" w:rsidP="00093610">
      <w:pPr>
        <w:pStyle w:val="BodyPara"/>
        <w:spacing w:before="120"/>
      </w:pPr>
      <w:r w:rsidRPr="00E2172B">
        <w:rPr>
          <w:b/>
        </w:rPr>
        <w:t xml:space="preserve">The nature of the last </w:t>
      </w:r>
      <w:proofErr w:type="gramStart"/>
      <w:r w:rsidRPr="00E2172B">
        <w:rPr>
          <w:b/>
        </w:rPr>
        <w:t>judgment</w:t>
      </w:r>
      <w:r w:rsidR="00E2172B">
        <w:rPr>
          <w:b/>
        </w:rPr>
        <w:t xml:space="preserve">  </w:t>
      </w:r>
      <w:r w:rsidR="00E2172B">
        <w:t>W</w:t>
      </w:r>
      <w:r>
        <w:t>hen</w:t>
      </w:r>
      <w:proofErr w:type="gramEnd"/>
      <w:r>
        <w:t xml:space="preserve"> a believer dies, though his or her physical body remains on the earth, the soul (or spirit) of that believer goes immediately into the presence of God, </w:t>
      </w:r>
      <w:r w:rsidR="00E2172B" w:rsidRPr="00E2172B">
        <w:rPr>
          <w:rFonts w:ascii="Times New Roman" w:hAnsi="Times New Roman" w:cs="Times New Roman"/>
          <w:i/>
        </w:rPr>
        <w:t>2 Corinthians 5:8, Philippians 1:23, 2 Corinthians 5:1, Luke 23:43</w:t>
      </w:r>
      <w:r w:rsidR="00E2172B">
        <w:rPr>
          <w:rFonts w:ascii="Times New Roman" w:hAnsi="Times New Roman" w:cs="Times New Roman"/>
          <w:i/>
        </w:rPr>
        <w:t xml:space="preserve"> .</w:t>
      </w:r>
      <w:r>
        <w:t>While the believer enjoys a life of provisional blessedness in the presence of the Lord, the unbeliever experiences a provisional foretaste of eternal conscious torment..</w:t>
      </w:r>
      <w:r w:rsidR="00093610" w:rsidRPr="00093610">
        <w:t xml:space="preserve"> </w:t>
      </w:r>
    </w:p>
    <w:p w:rsidR="006B0AC4" w:rsidRPr="00E2172B" w:rsidRDefault="006B0AC4" w:rsidP="00E2172B">
      <w:pPr>
        <w:pStyle w:val="BodyPara"/>
        <w:rPr>
          <w:rFonts w:ascii="Times New Roman" w:hAnsi="Times New Roman" w:cs="Times New Roman"/>
          <w:i/>
        </w:rPr>
      </w:pPr>
      <w:r>
        <w:t xml:space="preserve">The final judgment is not an occasion when the fate of the lost and the saved will be decided. It is an occasion when their fate will be announced. </w:t>
      </w:r>
      <w:r w:rsidR="00E2172B">
        <w:t xml:space="preserve"> </w:t>
      </w:r>
      <w:r>
        <w:t xml:space="preserve">Some people think that the final judgment takes place every time a person dies. The final judgment is a great public event.  </w:t>
      </w:r>
      <w:r w:rsidRPr="00E2172B">
        <w:rPr>
          <w:rFonts w:ascii="Times New Roman" w:hAnsi="Times New Roman" w:cs="Times New Roman"/>
          <w:i/>
        </w:rPr>
        <w:t>Matt 25:31-32</w:t>
      </w:r>
      <w:proofErr w:type="gramStart"/>
      <w:r w:rsidR="00E2172B">
        <w:rPr>
          <w:rFonts w:ascii="Times New Roman" w:hAnsi="Times New Roman" w:cs="Times New Roman"/>
          <w:i/>
        </w:rPr>
        <w:t>,</w:t>
      </w:r>
      <w:r w:rsidR="00E2172B" w:rsidRPr="00E2172B">
        <w:rPr>
          <w:rFonts w:ascii="Times New Roman" w:hAnsi="Times New Roman" w:cs="Times New Roman"/>
          <w:i/>
        </w:rPr>
        <w:t>Rev</w:t>
      </w:r>
      <w:proofErr w:type="gramEnd"/>
      <w:r w:rsidR="00E2172B" w:rsidRPr="00E2172B">
        <w:rPr>
          <w:rFonts w:ascii="Times New Roman" w:hAnsi="Times New Roman" w:cs="Times New Roman"/>
          <w:i/>
        </w:rPr>
        <w:t xml:space="preserve"> 20:12-13, 2 Peter 3:7, </w:t>
      </w:r>
      <w:r w:rsidRPr="00E2172B">
        <w:rPr>
          <w:rFonts w:ascii="Times New Roman" w:hAnsi="Times New Roman" w:cs="Times New Roman"/>
          <w:i/>
        </w:rPr>
        <w:t>M</w:t>
      </w:r>
      <w:r w:rsidR="00E2172B" w:rsidRPr="00E2172B">
        <w:rPr>
          <w:rFonts w:ascii="Times New Roman" w:hAnsi="Times New Roman" w:cs="Times New Roman"/>
          <w:i/>
        </w:rPr>
        <w:t xml:space="preserve">att 13:40-43, 2 </w:t>
      </w:r>
      <w:proofErr w:type="spellStart"/>
      <w:r w:rsidR="00E2172B" w:rsidRPr="00E2172B">
        <w:rPr>
          <w:rFonts w:ascii="Times New Roman" w:hAnsi="Times New Roman" w:cs="Times New Roman"/>
          <w:i/>
        </w:rPr>
        <w:t>Thess</w:t>
      </w:r>
      <w:proofErr w:type="spellEnd"/>
      <w:r w:rsidR="00E2172B" w:rsidRPr="00E2172B">
        <w:rPr>
          <w:rFonts w:ascii="Times New Roman" w:hAnsi="Times New Roman" w:cs="Times New Roman"/>
          <w:i/>
        </w:rPr>
        <w:t xml:space="preserve"> 1:7-10</w:t>
      </w:r>
    </w:p>
    <w:sectPr w:rsidR="006B0AC4" w:rsidRPr="00E2172B" w:rsidSect="005C457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AC" w:rsidRDefault="00F028AC" w:rsidP="002D2724">
      <w:pPr>
        <w:spacing w:after="0" w:line="240" w:lineRule="auto"/>
      </w:pPr>
      <w:r>
        <w:separator/>
      </w:r>
    </w:p>
  </w:endnote>
  <w:endnote w:type="continuationSeparator" w:id="0">
    <w:p w:rsidR="00F028AC" w:rsidRDefault="00F028AC" w:rsidP="002D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Title">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02" w:rsidRDefault="00E82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02" w:rsidRDefault="00E82C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02" w:rsidRDefault="00E82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AC" w:rsidRDefault="00F028AC" w:rsidP="002D2724">
      <w:pPr>
        <w:spacing w:after="0" w:line="240" w:lineRule="auto"/>
      </w:pPr>
      <w:r>
        <w:separator/>
      </w:r>
    </w:p>
  </w:footnote>
  <w:footnote w:type="continuationSeparator" w:id="0">
    <w:p w:rsidR="00F028AC" w:rsidRDefault="00F028AC" w:rsidP="002D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02" w:rsidRDefault="00E82C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27" w:rsidRDefault="005A2827">
    <w:pPr>
      <w:pStyle w:val="Header"/>
      <w:rPr>
        <w:rFonts w:ascii="Arial Narrow" w:hAnsi="Arial Narrow"/>
        <w:sz w:val="20"/>
        <w:szCs w:val="20"/>
      </w:rPr>
    </w:pPr>
    <w:r w:rsidRPr="005A2827">
      <w:rPr>
        <w:noProof/>
        <w:lang w:eastAsia="en-NZ"/>
      </w:rPr>
      <w:drawing>
        <wp:inline distT="0" distB="0" distL="0" distR="0">
          <wp:extent cx="1533525" cy="94175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865" cy="948107"/>
                  </a:xfrm>
                  <a:prstGeom prst="rect">
                    <a:avLst/>
                  </a:prstGeom>
                  <a:noFill/>
                  <a:ln w="9525">
                    <a:noFill/>
                    <a:miter lim="800000"/>
                    <a:headEnd/>
                    <a:tailEnd/>
                  </a:ln>
                </pic:spPr>
              </pic:pic>
            </a:graphicData>
          </a:graphic>
        </wp:inline>
      </w:drawing>
    </w:r>
    <w:r w:rsidRPr="005A2827">
      <w:rPr>
        <w:rFonts w:ascii="Reprise Title" w:hAnsi="Reprise Title"/>
        <w:sz w:val="40"/>
        <w:szCs w:val="40"/>
      </w:rPr>
      <w:t xml:space="preserve"> </w:t>
    </w:r>
    <w:r>
      <w:rPr>
        <w:rFonts w:ascii="Reprise Title" w:hAnsi="Reprise Title"/>
        <w:sz w:val="40"/>
        <w:szCs w:val="40"/>
      </w:rPr>
      <w:t xml:space="preserve">               </w:t>
    </w:r>
    <w:r w:rsidR="006C7463">
      <w:rPr>
        <w:rFonts w:ascii="Reprise Title" w:hAnsi="Reprise Title"/>
        <w:sz w:val="48"/>
        <w:szCs w:val="48"/>
      </w:rPr>
      <w:t xml:space="preserve">Death and after </w:t>
    </w:r>
    <w:r w:rsidR="00D63AAE">
      <w:rPr>
        <w:rFonts w:ascii="Reprise Title" w:hAnsi="Reprise Title"/>
        <w:sz w:val="48"/>
        <w:szCs w:val="48"/>
      </w:rPr>
      <w:t xml:space="preserve">- </w:t>
    </w:r>
    <w:r w:rsidR="00E82C02">
      <w:rPr>
        <w:rFonts w:ascii="Reprise Title" w:hAnsi="Reprise Title"/>
        <w:sz w:val="48"/>
        <w:szCs w:val="48"/>
      </w:rPr>
      <w:t>8</w:t>
    </w:r>
    <w:r>
      <w:t xml:space="preserve"> </w:t>
    </w:r>
    <w:r>
      <w:rPr>
        <w:rFonts w:ascii="Arial Narrow" w:hAnsi="Arial Narrow"/>
        <w:sz w:val="20"/>
        <w:szCs w:val="20"/>
      </w:rPr>
      <w:t xml:space="preserve">          </w:t>
    </w:r>
  </w:p>
  <w:p w:rsidR="005A2827" w:rsidRDefault="005A2827">
    <w:pPr>
      <w:pStyle w:val="Header"/>
    </w:pPr>
    <w:r>
      <w:rPr>
        <w:rFonts w:ascii="Arial Narrow" w:hAnsi="Arial Narrow"/>
        <w:sz w:val="20"/>
        <w:szCs w:val="20"/>
      </w:rPr>
      <w:t xml:space="preserve"> </w:t>
    </w:r>
    <w:r w:rsidR="00E82C02">
      <w:rPr>
        <w:rFonts w:ascii="Arial Narrow" w:hAnsi="Arial Narrow"/>
        <w:sz w:val="20"/>
        <w:szCs w:val="20"/>
      </w:rPr>
      <w:t>1</w:t>
    </w:r>
    <w:r w:rsidR="002C5AD4">
      <w:rPr>
        <w:rFonts w:ascii="Arial Narrow" w:hAnsi="Arial Narrow"/>
        <w:sz w:val="20"/>
        <w:szCs w:val="20"/>
      </w:rPr>
      <w:t>3</w:t>
    </w:r>
    <w:r w:rsidRPr="00F21096">
      <w:rPr>
        <w:rFonts w:ascii="Arial Narrow" w:hAnsi="Arial Narrow"/>
        <w:sz w:val="20"/>
        <w:szCs w:val="20"/>
      </w:rPr>
      <w:t xml:space="preserve"> </w:t>
    </w:r>
    <w:r w:rsidR="002440D1">
      <w:rPr>
        <w:rFonts w:ascii="Arial Narrow" w:hAnsi="Arial Narrow"/>
        <w:sz w:val="20"/>
        <w:szCs w:val="20"/>
      </w:rPr>
      <w:t>November</w:t>
    </w:r>
    <w:r w:rsidRPr="00F21096">
      <w:rPr>
        <w:rFonts w:ascii="Arial Narrow" w:hAnsi="Arial Narrow"/>
        <w:sz w:val="20"/>
        <w:szCs w:val="20"/>
      </w:rPr>
      <w:t xml:space="preserve"> 2014     Philip </w:t>
    </w:r>
    <w:proofErr w:type="spellStart"/>
    <w:r w:rsidRPr="00F21096">
      <w:rPr>
        <w:rFonts w:ascii="Arial Narrow" w:hAnsi="Arial Narrow"/>
        <w:sz w:val="20"/>
        <w:szCs w:val="20"/>
      </w:rPr>
      <w:t>Dhinakar</w:t>
    </w:r>
    <w:proofErr w:type="spellEnd"/>
    <w: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02" w:rsidRDefault="00E82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30162A1"/>
    <w:multiLevelType w:val="hybridMultilevel"/>
    <w:tmpl w:val="079896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F008C4"/>
    <w:multiLevelType w:val="hybridMultilevel"/>
    <w:tmpl w:val="9B44FA60"/>
    <w:lvl w:ilvl="0" w:tplc="BFA47B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2076F"/>
    <w:multiLevelType w:val="hybridMultilevel"/>
    <w:tmpl w:val="B61C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E54345"/>
    <w:multiLevelType w:val="hybridMultilevel"/>
    <w:tmpl w:val="C6E4A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BE52835"/>
    <w:multiLevelType w:val="hybridMultilevel"/>
    <w:tmpl w:val="420C4BE2"/>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7">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5C746F9"/>
    <w:multiLevelType w:val="hybridMultilevel"/>
    <w:tmpl w:val="0DAE3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BB8478A"/>
    <w:multiLevelType w:val="hybridMultilevel"/>
    <w:tmpl w:val="7922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AD1D4B"/>
    <w:multiLevelType w:val="hybridMultilevel"/>
    <w:tmpl w:val="AECEC092"/>
    <w:lvl w:ilvl="0" w:tplc="84B6BE5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3">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3053BA"/>
    <w:multiLevelType w:val="hybridMultilevel"/>
    <w:tmpl w:val="1BF29B3A"/>
    <w:lvl w:ilvl="0" w:tplc="9EBAB0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3B53DD1"/>
    <w:multiLevelType w:val="hybridMultilevel"/>
    <w:tmpl w:val="6A4C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E203C8"/>
    <w:multiLevelType w:val="hybridMultilevel"/>
    <w:tmpl w:val="D1F41E9C"/>
    <w:lvl w:ilvl="0" w:tplc="6DD4DEFA">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7">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0">
    <w:nsid w:val="612A63F6"/>
    <w:multiLevelType w:val="hybridMultilevel"/>
    <w:tmpl w:val="33D03596"/>
    <w:lvl w:ilvl="0" w:tplc="1409000F">
      <w:start w:val="1"/>
      <w:numFmt w:val="decimal"/>
      <w:lvlText w:val="%1."/>
      <w:lvlJc w:val="left"/>
      <w:pPr>
        <w:ind w:left="1637" w:hanging="360"/>
      </w:pPr>
      <w:rPr>
        <w:rFonts w:cs="Times New Roman"/>
      </w:rPr>
    </w:lvl>
    <w:lvl w:ilvl="1" w:tplc="14090019" w:tentative="1">
      <w:start w:val="1"/>
      <w:numFmt w:val="lowerLetter"/>
      <w:lvlText w:val="%2."/>
      <w:lvlJc w:val="left"/>
      <w:pPr>
        <w:ind w:left="2357" w:hanging="360"/>
      </w:pPr>
      <w:rPr>
        <w:rFonts w:cs="Times New Roman"/>
      </w:rPr>
    </w:lvl>
    <w:lvl w:ilvl="2" w:tplc="1409001B" w:tentative="1">
      <w:start w:val="1"/>
      <w:numFmt w:val="lowerRoman"/>
      <w:lvlText w:val="%3."/>
      <w:lvlJc w:val="right"/>
      <w:pPr>
        <w:ind w:left="3077" w:hanging="180"/>
      </w:pPr>
      <w:rPr>
        <w:rFonts w:cs="Times New Roman"/>
      </w:rPr>
    </w:lvl>
    <w:lvl w:ilvl="3" w:tplc="1409000F" w:tentative="1">
      <w:start w:val="1"/>
      <w:numFmt w:val="decimal"/>
      <w:lvlText w:val="%4."/>
      <w:lvlJc w:val="left"/>
      <w:pPr>
        <w:ind w:left="3797" w:hanging="360"/>
      </w:pPr>
      <w:rPr>
        <w:rFonts w:cs="Times New Roman"/>
      </w:rPr>
    </w:lvl>
    <w:lvl w:ilvl="4" w:tplc="14090019" w:tentative="1">
      <w:start w:val="1"/>
      <w:numFmt w:val="lowerLetter"/>
      <w:lvlText w:val="%5."/>
      <w:lvlJc w:val="left"/>
      <w:pPr>
        <w:ind w:left="4517" w:hanging="360"/>
      </w:pPr>
      <w:rPr>
        <w:rFonts w:cs="Times New Roman"/>
      </w:rPr>
    </w:lvl>
    <w:lvl w:ilvl="5" w:tplc="1409001B" w:tentative="1">
      <w:start w:val="1"/>
      <w:numFmt w:val="lowerRoman"/>
      <w:lvlText w:val="%6."/>
      <w:lvlJc w:val="right"/>
      <w:pPr>
        <w:ind w:left="5237" w:hanging="180"/>
      </w:pPr>
      <w:rPr>
        <w:rFonts w:cs="Times New Roman"/>
      </w:rPr>
    </w:lvl>
    <w:lvl w:ilvl="6" w:tplc="1409000F" w:tentative="1">
      <w:start w:val="1"/>
      <w:numFmt w:val="decimal"/>
      <w:lvlText w:val="%7."/>
      <w:lvlJc w:val="left"/>
      <w:pPr>
        <w:ind w:left="5957" w:hanging="360"/>
      </w:pPr>
      <w:rPr>
        <w:rFonts w:cs="Times New Roman"/>
      </w:rPr>
    </w:lvl>
    <w:lvl w:ilvl="7" w:tplc="14090019" w:tentative="1">
      <w:start w:val="1"/>
      <w:numFmt w:val="lowerLetter"/>
      <w:lvlText w:val="%8."/>
      <w:lvlJc w:val="left"/>
      <w:pPr>
        <w:ind w:left="6677" w:hanging="360"/>
      </w:pPr>
      <w:rPr>
        <w:rFonts w:cs="Times New Roman"/>
      </w:rPr>
    </w:lvl>
    <w:lvl w:ilvl="8" w:tplc="1409001B" w:tentative="1">
      <w:start w:val="1"/>
      <w:numFmt w:val="lowerRoman"/>
      <w:lvlText w:val="%9."/>
      <w:lvlJc w:val="right"/>
      <w:pPr>
        <w:ind w:left="7397" w:hanging="180"/>
      </w:pPr>
      <w:rPr>
        <w:rFonts w:cs="Times New Roman"/>
      </w:rPr>
    </w:lvl>
  </w:abstractNum>
  <w:abstractNum w:abstractNumId="31">
    <w:nsid w:val="62AB03AA"/>
    <w:multiLevelType w:val="hybridMultilevel"/>
    <w:tmpl w:val="A174777A"/>
    <w:lvl w:ilvl="0" w:tplc="14090001">
      <w:start w:val="1"/>
      <w:numFmt w:val="bullet"/>
      <w:lvlText w:val=""/>
      <w:lvlJc w:val="left"/>
      <w:pPr>
        <w:ind w:left="1092" w:hanging="360"/>
      </w:pPr>
      <w:rPr>
        <w:rFonts w:ascii="Symbol" w:hAnsi="Symbol" w:hint="default"/>
      </w:rPr>
    </w:lvl>
    <w:lvl w:ilvl="1" w:tplc="14090003" w:tentative="1">
      <w:start w:val="1"/>
      <w:numFmt w:val="bullet"/>
      <w:lvlText w:val="o"/>
      <w:lvlJc w:val="left"/>
      <w:pPr>
        <w:ind w:left="1812" w:hanging="360"/>
      </w:pPr>
      <w:rPr>
        <w:rFonts w:ascii="Courier New" w:hAnsi="Courier New" w:cs="Courier New" w:hint="default"/>
      </w:rPr>
    </w:lvl>
    <w:lvl w:ilvl="2" w:tplc="14090005" w:tentative="1">
      <w:start w:val="1"/>
      <w:numFmt w:val="bullet"/>
      <w:lvlText w:val=""/>
      <w:lvlJc w:val="left"/>
      <w:pPr>
        <w:ind w:left="2532" w:hanging="360"/>
      </w:pPr>
      <w:rPr>
        <w:rFonts w:ascii="Wingdings" w:hAnsi="Wingdings" w:hint="default"/>
      </w:rPr>
    </w:lvl>
    <w:lvl w:ilvl="3" w:tplc="14090001" w:tentative="1">
      <w:start w:val="1"/>
      <w:numFmt w:val="bullet"/>
      <w:lvlText w:val=""/>
      <w:lvlJc w:val="left"/>
      <w:pPr>
        <w:ind w:left="3252" w:hanging="360"/>
      </w:pPr>
      <w:rPr>
        <w:rFonts w:ascii="Symbol" w:hAnsi="Symbol" w:hint="default"/>
      </w:rPr>
    </w:lvl>
    <w:lvl w:ilvl="4" w:tplc="14090003" w:tentative="1">
      <w:start w:val="1"/>
      <w:numFmt w:val="bullet"/>
      <w:lvlText w:val="o"/>
      <w:lvlJc w:val="left"/>
      <w:pPr>
        <w:ind w:left="3972" w:hanging="360"/>
      </w:pPr>
      <w:rPr>
        <w:rFonts w:ascii="Courier New" w:hAnsi="Courier New" w:cs="Courier New" w:hint="default"/>
      </w:rPr>
    </w:lvl>
    <w:lvl w:ilvl="5" w:tplc="14090005" w:tentative="1">
      <w:start w:val="1"/>
      <w:numFmt w:val="bullet"/>
      <w:lvlText w:val=""/>
      <w:lvlJc w:val="left"/>
      <w:pPr>
        <w:ind w:left="4692" w:hanging="360"/>
      </w:pPr>
      <w:rPr>
        <w:rFonts w:ascii="Wingdings" w:hAnsi="Wingdings" w:hint="default"/>
      </w:rPr>
    </w:lvl>
    <w:lvl w:ilvl="6" w:tplc="14090001" w:tentative="1">
      <w:start w:val="1"/>
      <w:numFmt w:val="bullet"/>
      <w:lvlText w:val=""/>
      <w:lvlJc w:val="left"/>
      <w:pPr>
        <w:ind w:left="5412" w:hanging="360"/>
      </w:pPr>
      <w:rPr>
        <w:rFonts w:ascii="Symbol" w:hAnsi="Symbol" w:hint="default"/>
      </w:rPr>
    </w:lvl>
    <w:lvl w:ilvl="7" w:tplc="14090003" w:tentative="1">
      <w:start w:val="1"/>
      <w:numFmt w:val="bullet"/>
      <w:lvlText w:val="o"/>
      <w:lvlJc w:val="left"/>
      <w:pPr>
        <w:ind w:left="6132" w:hanging="360"/>
      </w:pPr>
      <w:rPr>
        <w:rFonts w:ascii="Courier New" w:hAnsi="Courier New" w:cs="Courier New" w:hint="default"/>
      </w:rPr>
    </w:lvl>
    <w:lvl w:ilvl="8" w:tplc="14090005" w:tentative="1">
      <w:start w:val="1"/>
      <w:numFmt w:val="bullet"/>
      <w:lvlText w:val=""/>
      <w:lvlJc w:val="left"/>
      <w:pPr>
        <w:ind w:left="6852" w:hanging="360"/>
      </w:pPr>
      <w:rPr>
        <w:rFonts w:ascii="Wingdings" w:hAnsi="Wingdings" w:hint="default"/>
      </w:rPr>
    </w:lvl>
  </w:abstractNum>
  <w:abstractNum w:abstractNumId="32">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3">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5">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6">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B554AB"/>
    <w:multiLevelType w:val="hybridMultilevel"/>
    <w:tmpl w:val="E4148A30"/>
    <w:lvl w:ilvl="0" w:tplc="B36CDE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8"/>
  </w:num>
  <w:num w:numId="18">
    <w:abstractNumId w:val="36"/>
  </w:num>
  <w:num w:numId="19">
    <w:abstractNumId w:val="18"/>
  </w:num>
  <w:num w:numId="20">
    <w:abstractNumId w:val="33"/>
  </w:num>
  <w:num w:numId="21">
    <w:abstractNumId w:val="29"/>
  </w:num>
  <w:num w:numId="22">
    <w:abstractNumId w:val="32"/>
  </w:num>
  <w:num w:numId="23">
    <w:abstractNumId w:val="11"/>
  </w:num>
  <w:num w:numId="24">
    <w:abstractNumId w:val="28"/>
  </w:num>
  <w:num w:numId="25">
    <w:abstractNumId w:val="27"/>
  </w:num>
  <w:num w:numId="26">
    <w:abstractNumId w:val="19"/>
  </w:num>
  <w:num w:numId="27">
    <w:abstractNumId w:val="23"/>
  </w:num>
  <w:num w:numId="28">
    <w:abstractNumId w:val="25"/>
  </w:num>
  <w:num w:numId="29">
    <w:abstractNumId w:val="21"/>
  </w:num>
  <w:num w:numId="30">
    <w:abstractNumId w:val="20"/>
  </w:num>
  <w:num w:numId="31">
    <w:abstractNumId w:val="13"/>
  </w:num>
  <w:num w:numId="32">
    <w:abstractNumId w:val="37"/>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2"/>
  </w:num>
  <w:num w:numId="38">
    <w:abstractNumId w:val="26"/>
  </w:num>
  <w:num w:numId="39">
    <w:abstractNumId w:val="16"/>
  </w:num>
  <w:num w:numId="40">
    <w:abstractNumId w:val="1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FA8"/>
    <w:rsid w:val="00021C95"/>
    <w:rsid w:val="000343C3"/>
    <w:rsid w:val="00046288"/>
    <w:rsid w:val="00047D6D"/>
    <w:rsid w:val="000505C7"/>
    <w:rsid w:val="00067E58"/>
    <w:rsid w:val="00093610"/>
    <w:rsid w:val="000C0B1A"/>
    <w:rsid w:val="000C5B13"/>
    <w:rsid w:val="000E7C61"/>
    <w:rsid w:val="000F45DA"/>
    <w:rsid w:val="000F70A1"/>
    <w:rsid w:val="00103A00"/>
    <w:rsid w:val="00106F2F"/>
    <w:rsid w:val="00112937"/>
    <w:rsid w:val="0011352F"/>
    <w:rsid w:val="00114ADC"/>
    <w:rsid w:val="00136292"/>
    <w:rsid w:val="0014352B"/>
    <w:rsid w:val="00152480"/>
    <w:rsid w:val="001C3D0E"/>
    <w:rsid w:val="001C682F"/>
    <w:rsid w:val="001F45A4"/>
    <w:rsid w:val="00221DCC"/>
    <w:rsid w:val="002314D2"/>
    <w:rsid w:val="002326BD"/>
    <w:rsid w:val="00232792"/>
    <w:rsid w:val="00235A9E"/>
    <w:rsid w:val="002440D1"/>
    <w:rsid w:val="00245A68"/>
    <w:rsid w:val="002816DA"/>
    <w:rsid w:val="002824FE"/>
    <w:rsid w:val="00286A53"/>
    <w:rsid w:val="00292EB9"/>
    <w:rsid w:val="00292F66"/>
    <w:rsid w:val="002B7302"/>
    <w:rsid w:val="002C5139"/>
    <w:rsid w:val="002C5AD4"/>
    <w:rsid w:val="002D2724"/>
    <w:rsid w:val="002E117E"/>
    <w:rsid w:val="002E4F8B"/>
    <w:rsid w:val="002F07B0"/>
    <w:rsid w:val="0030468C"/>
    <w:rsid w:val="00321C98"/>
    <w:rsid w:val="00342C58"/>
    <w:rsid w:val="0034600B"/>
    <w:rsid w:val="003756AF"/>
    <w:rsid w:val="003C1E0E"/>
    <w:rsid w:val="003C5482"/>
    <w:rsid w:val="003D0FDE"/>
    <w:rsid w:val="003D2A2B"/>
    <w:rsid w:val="003D4FCE"/>
    <w:rsid w:val="003E5C89"/>
    <w:rsid w:val="003E7AF8"/>
    <w:rsid w:val="003F0017"/>
    <w:rsid w:val="003F2588"/>
    <w:rsid w:val="00421376"/>
    <w:rsid w:val="0042418D"/>
    <w:rsid w:val="0043703B"/>
    <w:rsid w:val="00440CD2"/>
    <w:rsid w:val="004436B8"/>
    <w:rsid w:val="0045437C"/>
    <w:rsid w:val="00466BFE"/>
    <w:rsid w:val="00466C36"/>
    <w:rsid w:val="004717B6"/>
    <w:rsid w:val="00472419"/>
    <w:rsid w:val="00497007"/>
    <w:rsid w:val="004A595D"/>
    <w:rsid w:val="004D45D0"/>
    <w:rsid w:val="004F47F4"/>
    <w:rsid w:val="005158EA"/>
    <w:rsid w:val="005163DC"/>
    <w:rsid w:val="00537AE3"/>
    <w:rsid w:val="00541F2C"/>
    <w:rsid w:val="005763A7"/>
    <w:rsid w:val="005777A0"/>
    <w:rsid w:val="00577A33"/>
    <w:rsid w:val="00592CFB"/>
    <w:rsid w:val="00595B60"/>
    <w:rsid w:val="005A2827"/>
    <w:rsid w:val="005A4ACD"/>
    <w:rsid w:val="005C4571"/>
    <w:rsid w:val="005D7E42"/>
    <w:rsid w:val="005F5AD4"/>
    <w:rsid w:val="00610E42"/>
    <w:rsid w:val="00612155"/>
    <w:rsid w:val="00690DE7"/>
    <w:rsid w:val="00696E1A"/>
    <w:rsid w:val="006B0AC4"/>
    <w:rsid w:val="006C7463"/>
    <w:rsid w:val="00703345"/>
    <w:rsid w:val="00752004"/>
    <w:rsid w:val="00752FC7"/>
    <w:rsid w:val="00781CDA"/>
    <w:rsid w:val="00786EC0"/>
    <w:rsid w:val="007B20AE"/>
    <w:rsid w:val="007E1534"/>
    <w:rsid w:val="00802ACD"/>
    <w:rsid w:val="008039F2"/>
    <w:rsid w:val="00811708"/>
    <w:rsid w:val="0081242F"/>
    <w:rsid w:val="00836988"/>
    <w:rsid w:val="00844166"/>
    <w:rsid w:val="008510E0"/>
    <w:rsid w:val="0085195D"/>
    <w:rsid w:val="008615F7"/>
    <w:rsid w:val="00871124"/>
    <w:rsid w:val="00894445"/>
    <w:rsid w:val="0089455D"/>
    <w:rsid w:val="008A6820"/>
    <w:rsid w:val="008A78E4"/>
    <w:rsid w:val="008E0197"/>
    <w:rsid w:val="008E36BF"/>
    <w:rsid w:val="008F04A5"/>
    <w:rsid w:val="008F1524"/>
    <w:rsid w:val="008F3D18"/>
    <w:rsid w:val="008F74D2"/>
    <w:rsid w:val="00901F12"/>
    <w:rsid w:val="00917103"/>
    <w:rsid w:val="00937CFA"/>
    <w:rsid w:val="0096363F"/>
    <w:rsid w:val="00971B71"/>
    <w:rsid w:val="00972944"/>
    <w:rsid w:val="00976CDA"/>
    <w:rsid w:val="0098108C"/>
    <w:rsid w:val="009A07D2"/>
    <w:rsid w:val="009A1194"/>
    <w:rsid w:val="009D3FA8"/>
    <w:rsid w:val="009E35E9"/>
    <w:rsid w:val="009E7AA1"/>
    <w:rsid w:val="009F5971"/>
    <w:rsid w:val="00A14ACF"/>
    <w:rsid w:val="00A35AA4"/>
    <w:rsid w:val="00A375F3"/>
    <w:rsid w:val="00A455C4"/>
    <w:rsid w:val="00A46CFE"/>
    <w:rsid w:val="00A50235"/>
    <w:rsid w:val="00A64E27"/>
    <w:rsid w:val="00A75332"/>
    <w:rsid w:val="00A82F58"/>
    <w:rsid w:val="00AC21AE"/>
    <w:rsid w:val="00AE2B4F"/>
    <w:rsid w:val="00AF4B82"/>
    <w:rsid w:val="00B3226B"/>
    <w:rsid w:val="00BB7BFB"/>
    <w:rsid w:val="00BE1442"/>
    <w:rsid w:val="00C04911"/>
    <w:rsid w:val="00C24E3A"/>
    <w:rsid w:val="00C45E2A"/>
    <w:rsid w:val="00C53B34"/>
    <w:rsid w:val="00C55F21"/>
    <w:rsid w:val="00C64E6F"/>
    <w:rsid w:val="00C72634"/>
    <w:rsid w:val="00C93E2E"/>
    <w:rsid w:val="00C95773"/>
    <w:rsid w:val="00C96359"/>
    <w:rsid w:val="00CB364A"/>
    <w:rsid w:val="00CB75C5"/>
    <w:rsid w:val="00CE53BB"/>
    <w:rsid w:val="00CF5D1A"/>
    <w:rsid w:val="00D05E16"/>
    <w:rsid w:val="00D138A0"/>
    <w:rsid w:val="00D13A5E"/>
    <w:rsid w:val="00D170E5"/>
    <w:rsid w:val="00D207D3"/>
    <w:rsid w:val="00D21AA8"/>
    <w:rsid w:val="00D24850"/>
    <w:rsid w:val="00D33FFF"/>
    <w:rsid w:val="00D57F59"/>
    <w:rsid w:val="00D60888"/>
    <w:rsid w:val="00D63AAE"/>
    <w:rsid w:val="00D64F79"/>
    <w:rsid w:val="00D933B5"/>
    <w:rsid w:val="00DA18A3"/>
    <w:rsid w:val="00DA4CC8"/>
    <w:rsid w:val="00DB52C5"/>
    <w:rsid w:val="00DB5D39"/>
    <w:rsid w:val="00DD41C4"/>
    <w:rsid w:val="00DF4D83"/>
    <w:rsid w:val="00E0302C"/>
    <w:rsid w:val="00E0682F"/>
    <w:rsid w:val="00E06F43"/>
    <w:rsid w:val="00E2172B"/>
    <w:rsid w:val="00E23E22"/>
    <w:rsid w:val="00E3671F"/>
    <w:rsid w:val="00E41AF1"/>
    <w:rsid w:val="00E52E1E"/>
    <w:rsid w:val="00E6034E"/>
    <w:rsid w:val="00E82C02"/>
    <w:rsid w:val="00E91866"/>
    <w:rsid w:val="00E944E3"/>
    <w:rsid w:val="00EA79AE"/>
    <w:rsid w:val="00EC3D25"/>
    <w:rsid w:val="00EC492B"/>
    <w:rsid w:val="00ED0AF6"/>
    <w:rsid w:val="00ED1216"/>
    <w:rsid w:val="00ED1A7F"/>
    <w:rsid w:val="00EE36EF"/>
    <w:rsid w:val="00EF757F"/>
    <w:rsid w:val="00F028AC"/>
    <w:rsid w:val="00F140EE"/>
    <w:rsid w:val="00F564B4"/>
    <w:rsid w:val="00F62520"/>
    <w:rsid w:val="00F63AC0"/>
    <w:rsid w:val="00FB1345"/>
    <w:rsid w:val="00FC4C46"/>
    <w:rsid w:val="00FC79D6"/>
    <w:rsid w:val="00FD2B6E"/>
    <w:rsid w:val="00FD37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093610"/>
    <w:pPr>
      <w:keepNext/>
      <w:keepLines/>
      <w:spacing w:after="0" w:line="240" w:lineRule="auto"/>
      <w:ind w:left="306"/>
      <w:jc w:val="cente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C24E3A"/>
    <w:pPr>
      <w:keepNext/>
      <w:keepLines/>
      <w:spacing w:before="200" w:after="100"/>
      <w:ind w:left="906"/>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093610"/>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C24E3A"/>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qFormat/>
    <w:rsid w:val="000C0B1A"/>
    <w:pPr>
      <w:spacing w:before="40" w:after="40" w:line="240" w:lineRule="auto"/>
      <w:ind w:left="907"/>
    </w:pPr>
    <w:rPr>
      <w:i/>
      <w:sz w:val="20"/>
      <w:szCs w:val="20"/>
    </w:rPr>
  </w:style>
  <w:style w:type="paragraph" w:customStyle="1" w:styleId="BodyPara">
    <w:name w:val="BodyPara"/>
    <w:basedOn w:val="Normal"/>
    <w:link w:val="BodyParaChar"/>
    <w:autoRedefine/>
    <w:qFormat/>
    <w:rsid w:val="002E117E"/>
    <w:pPr>
      <w:spacing w:after="0" w:line="240" w:lineRule="auto"/>
      <w:ind w:left="374" w:right="-45"/>
    </w:pPr>
    <w:rPr>
      <w:rFonts w:ascii="Arial" w:hAnsi="Arial" w:cs="Arial"/>
      <w:sz w:val="20"/>
      <w:szCs w:val="20"/>
    </w:rPr>
  </w:style>
  <w:style w:type="character" w:customStyle="1" w:styleId="ScriptureParaChar">
    <w:name w:val="ScripturePara Char"/>
    <w:basedOn w:val="DefaultParagraphFont"/>
    <w:link w:val="ScripturePara"/>
    <w:rsid w:val="000C0B1A"/>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2E117E"/>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qFormat/>
    <w:locked/>
    <w:rsid w:val="0085195D"/>
    <w:rPr>
      <w:i/>
      <w:iCs/>
    </w:rPr>
  </w:style>
  <w:style w:type="character" w:customStyle="1" w:styleId="apple-converted-space">
    <w:name w:val="apple-converted-space"/>
    <w:basedOn w:val="DefaultParagraphFont"/>
    <w:rsid w:val="00F564B4"/>
  </w:style>
  <w:style w:type="character" w:customStyle="1" w:styleId="extratext">
    <w:name w:val="extra_text"/>
    <w:basedOn w:val="DefaultParagraphFont"/>
    <w:rsid w:val="00F564B4"/>
  </w:style>
  <w:style w:type="character" w:customStyle="1" w:styleId="verse-num">
    <w:name w:val="verse-num"/>
    <w:basedOn w:val="DefaultParagraphFont"/>
    <w:rsid w:val="00F564B4"/>
  </w:style>
  <w:style w:type="paragraph" w:styleId="Quote">
    <w:name w:val="Quote"/>
    <w:basedOn w:val="Normal"/>
    <w:next w:val="Normal"/>
    <w:link w:val="QuoteChar"/>
    <w:uiPriority w:val="29"/>
    <w:rsid w:val="00F564B4"/>
    <w:rPr>
      <w:i/>
      <w:iCs/>
      <w:color w:val="000000" w:themeColor="text1"/>
    </w:rPr>
  </w:style>
  <w:style w:type="character" w:customStyle="1" w:styleId="QuoteChar">
    <w:name w:val="Quote Char"/>
    <w:basedOn w:val="DefaultParagraphFont"/>
    <w:link w:val="Quote"/>
    <w:uiPriority w:val="29"/>
    <w:rsid w:val="00F564B4"/>
    <w:rPr>
      <w:i/>
      <w:iCs/>
      <w:color w:val="000000" w:themeColor="text1"/>
      <w:sz w:val="24"/>
      <w:szCs w:val="24"/>
      <w:lang w:eastAsia="en-US" w:bidi="ar-SA"/>
    </w:rPr>
  </w:style>
  <w:style w:type="paragraph" w:styleId="NoSpacing">
    <w:name w:val="No Spacing"/>
    <w:basedOn w:val="Normal"/>
    <w:uiPriority w:val="1"/>
    <w:qFormat/>
    <w:rsid w:val="005C4571"/>
    <w:pPr>
      <w:spacing w:before="100" w:beforeAutospacing="1" w:after="100" w:afterAutospacing="1" w:line="240" w:lineRule="auto"/>
    </w:pPr>
    <w:rPr>
      <w:rFonts w:eastAsia="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811708"/>
    <w:pPr>
      <w:keepNext/>
      <w:keepLines/>
      <w:spacing w:before="160" w:after="80"/>
      <w:ind w:left="-56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836988"/>
    <w:pPr>
      <w:keepNext/>
      <w:keepLines/>
      <w:spacing w:before="200" w:after="100"/>
      <w:ind w:left="-142"/>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811708"/>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836988"/>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uiPriority w:val="99"/>
    <w:qFormat/>
    <w:rsid w:val="00811708"/>
    <w:pPr>
      <w:spacing w:before="80" w:after="240" w:line="240" w:lineRule="auto"/>
    </w:pPr>
    <w:rPr>
      <w:i/>
      <w:sz w:val="20"/>
      <w:szCs w:val="20"/>
    </w:rPr>
  </w:style>
  <w:style w:type="paragraph" w:customStyle="1" w:styleId="BodyPara">
    <w:name w:val="BodyPara"/>
    <w:basedOn w:val="Normal"/>
    <w:link w:val="BodyParaChar"/>
    <w:autoRedefine/>
    <w:uiPriority w:val="99"/>
    <w:qFormat/>
    <w:rsid w:val="004F47F4"/>
    <w:pPr>
      <w:spacing w:before="80" w:after="120" w:line="240" w:lineRule="auto"/>
      <w:ind w:left="-108" w:right="-46"/>
    </w:pPr>
    <w:rPr>
      <w:rFonts w:ascii="Arial" w:hAnsi="Arial" w:cs="Arial"/>
      <w:sz w:val="20"/>
      <w:szCs w:val="20"/>
    </w:rPr>
  </w:style>
  <w:style w:type="character" w:customStyle="1" w:styleId="ScriptureParaChar">
    <w:name w:val="ScripturePara Char"/>
    <w:basedOn w:val="DefaultParagraphFont"/>
    <w:link w:val="ScripturePara"/>
    <w:uiPriority w:val="99"/>
    <w:rsid w:val="00811708"/>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uiPriority w:val="99"/>
    <w:rsid w:val="004F47F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after="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uiPriority w:val="20"/>
    <w:qFormat/>
    <w:locked/>
    <w:rsid w:val="0085195D"/>
    <w:rPr>
      <w:i/>
      <w:iCs/>
    </w:rPr>
  </w:style>
</w:styles>
</file>

<file path=word/webSettings.xml><?xml version="1.0" encoding="utf-8"?>
<w:webSettings xmlns:r="http://schemas.openxmlformats.org/officeDocument/2006/relationships" xmlns:w="http://schemas.openxmlformats.org/wordprocessingml/2006/main">
  <w:divs>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2114-932F-44AD-B2E9-9594F311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745</Words>
  <Characters>3301</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Nahomi Dhinakar</cp:lastModifiedBy>
  <cp:revision>9</cp:revision>
  <cp:lastPrinted>2014-04-03T05:28:00Z</cp:lastPrinted>
  <dcterms:created xsi:type="dcterms:W3CDTF">2014-11-12T19:47:00Z</dcterms:created>
  <dcterms:modified xsi:type="dcterms:W3CDTF">2014-11-19T17:09:00Z</dcterms:modified>
</cp:coreProperties>
</file>